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D8FC" w14:textId="58353660" w:rsidR="00F75B44" w:rsidRPr="00A420FB" w:rsidRDefault="00F75B44" w:rsidP="005B1D66">
      <w:pPr>
        <w:jc w:val="both"/>
        <w:rPr>
          <w:rFonts w:ascii="Arial Narrow" w:hAnsi="Arial Narrow" w:cstheme="minorHAnsi"/>
          <w:color w:val="auto"/>
          <w:sz w:val="22"/>
          <w:szCs w:val="22"/>
          <w:lang w:val="es-CO"/>
        </w:rPr>
      </w:pPr>
      <w:r w:rsidRPr="00A420FB">
        <w:rPr>
          <w:rFonts w:ascii="Arial Narrow" w:hAnsi="Arial Narrow" w:cstheme="minorHAnsi"/>
          <w:color w:val="auto"/>
          <w:sz w:val="22"/>
          <w:szCs w:val="22"/>
          <w:lang w:val="es-CO"/>
        </w:rPr>
        <w:t xml:space="preserve">Bogotá D.C., </w:t>
      </w:r>
      <w:r w:rsidR="00A233B8" w:rsidRPr="00A420FB">
        <w:rPr>
          <w:rFonts w:ascii="Arial Narrow" w:hAnsi="Arial Narrow" w:cstheme="minorHAnsi"/>
          <w:color w:val="auto"/>
          <w:sz w:val="22"/>
          <w:szCs w:val="22"/>
          <w:lang w:val="es-CO"/>
        </w:rPr>
        <w:t>marzo 202</w:t>
      </w:r>
      <w:r w:rsidR="00B70B1D">
        <w:rPr>
          <w:rFonts w:ascii="Arial Narrow" w:hAnsi="Arial Narrow" w:cstheme="minorHAnsi"/>
          <w:color w:val="auto"/>
          <w:sz w:val="22"/>
          <w:szCs w:val="22"/>
          <w:lang w:val="es-CO"/>
        </w:rPr>
        <w:t>5</w:t>
      </w:r>
    </w:p>
    <w:p w14:paraId="2A49F851" w14:textId="77777777" w:rsidR="00F75B44" w:rsidRPr="00413C51" w:rsidRDefault="00F75B44" w:rsidP="005B1D66">
      <w:pPr>
        <w:jc w:val="both"/>
        <w:rPr>
          <w:rFonts w:ascii="Arial Narrow" w:hAnsi="Arial Narrow" w:cstheme="minorHAnsi"/>
          <w:color w:val="auto"/>
          <w:sz w:val="22"/>
          <w:szCs w:val="22"/>
          <w:lang w:val="es-CO"/>
        </w:rPr>
      </w:pPr>
    </w:p>
    <w:p w14:paraId="72C7FAD0" w14:textId="77777777" w:rsidR="00F75B44" w:rsidRPr="00413C51" w:rsidRDefault="00F75B44" w:rsidP="005B1D66">
      <w:pPr>
        <w:jc w:val="both"/>
        <w:rPr>
          <w:rFonts w:ascii="Arial Narrow" w:hAnsi="Arial Narrow" w:cstheme="minorHAnsi"/>
          <w:color w:val="auto"/>
          <w:sz w:val="22"/>
          <w:szCs w:val="22"/>
          <w:lang w:val="es-CO"/>
        </w:rPr>
      </w:pPr>
    </w:p>
    <w:p w14:paraId="7CEDF106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Señores: </w:t>
      </w:r>
    </w:p>
    <w:p w14:paraId="4F446FEF" w14:textId="503DF475" w:rsidR="00F75B44" w:rsidRPr="004D70D3" w:rsidRDefault="00F75B44" w:rsidP="005B1D66">
      <w:pPr>
        <w:jc w:val="both"/>
        <w:rPr>
          <w:rFonts w:ascii="Arial Narrow" w:hAnsi="Arial Narrow" w:cstheme="minorHAnsi"/>
          <w:b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b/>
          <w:sz w:val="22"/>
          <w:szCs w:val="22"/>
          <w:lang w:val="es-CO"/>
        </w:rPr>
        <w:t xml:space="preserve">ASAMBLEA GENERAL </w:t>
      </w:r>
      <w:r w:rsidR="00BD72A1">
        <w:rPr>
          <w:rFonts w:ascii="Arial Narrow" w:hAnsi="Arial Narrow" w:cstheme="minorHAnsi"/>
          <w:b/>
          <w:sz w:val="22"/>
          <w:szCs w:val="22"/>
          <w:lang w:val="es-CO"/>
        </w:rPr>
        <w:t xml:space="preserve">ORDINARIA </w:t>
      </w:r>
      <w:r w:rsidRPr="004D70D3">
        <w:rPr>
          <w:rFonts w:ascii="Arial Narrow" w:hAnsi="Arial Narrow" w:cstheme="minorHAnsi"/>
          <w:b/>
          <w:sz w:val="22"/>
          <w:szCs w:val="22"/>
          <w:lang w:val="es-CO"/>
        </w:rPr>
        <w:t>DE ACCIONISTAS</w:t>
      </w:r>
    </w:p>
    <w:p w14:paraId="0F870E4D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BMC BOLSA MERCANTIL DE COLOMBIA S.A. </w:t>
      </w:r>
    </w:p>
    <w:p w14:paraId="4B3C57B8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Ciudad </w:t>
      </w:r>
    </w:p>
    <w:p w14:paraId="64FE0D13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</w:p>
    <w:p w14:paraId="01488CF0" w14:textId="27CFEA72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sz w:val="22"/>
          <w:szCs w:val="22"/>
          <w:lang w:val="es-CO"/>
        </w:rPr>
        <w:t>Ref</w:t>
      </w:r>
      <w:r w:rsidR="0004062E">
        <w:rPr>
          <w:rFonts w:ascii="Arial Narrow" w:hAnsi="Arial Narrow" w:cstheme="minorHAnsi"/>
          <w:sz w:val="22"/>
          <w:szCs w:val="22"/>
          <w:lang w:val="es-CO"/>
        </w:rPr>
        <w:t>.</w:t>
      </w: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: Declaración como candidato a </w:t>
      </w:r>
      <w:r w:rsidR="0004062E" w:rsidRPr="0004062E">
        <w:rPr>
          <w:rFonts w:ascii="Arial Narrow" w:hAnsi="Arial Narrow" w:cstheme="minorHAnsi"/>
          <w:sz w:val="22"/>
          <w:szCs w:val="22"/>
          <w:lang w:val="es-CO"/>
        </w:rPr>
        <w:t xml:space="preserve">integrante </w:t>
      </w:r>
      <w:r w:rsidRPr="0004062E">
        <w:rPr>
          <w:rFonts w:ascii="Arial Narrow" w:hAnsi="Arial Narrow" w:cstheme="minorHAnsi"/>
          <w:sz w:val="22"/>
          <w:szCs w:val="22"/>
          <w:lang w:val="es-CO"/>
        </w:rPr>
        <w:t>independiente de</w:t>
      </w: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 Junta Directiva</w:t>
      </w:r>
    </w:p>
    <w:p w14:paraId="57539067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</w:p>
    <w:p w14:paraId="3BD7A89E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</w:p>
    <w:p w14:paraId="5B6C9B99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sz w:val="22"/>
          <w:szCs w:val="22"/>
          <w:lang w:val="es-CO"/>
        </w:rPr>
        <w:t>Estimados señores:</w:t>
      </w:r>
    </w:p>
    <w:p w14:paraId="66B64CBA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</w:p>
    <w:p w14:paraId="7AAA6165" w14:textId="1DFA6AB0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Yo, </w:t>
      </w:r>
      <w:r w:rsidR="00623A94" w:rsidRPr="004D70D3">
        <w:rPr>
          <w:rFonts w:ascii="Arial Narrow" w:hAnsi="Arial Narrow" w:cstheme="minorHAnsi"/>
          <w:noProof/>
          <w:sz w:val="22"/>
          <w:szCs w:val="22"/>
          <w:lang w:val="es-CO"/>
        </w:rPr>
        <w:t>__________________________</w:t>
      </w: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, identificado como aparece al pie de mi firma, actuando en nombre propio, en mi calidad de candidato a </w:t>
      </w:r>
      <w:r w:rsidR="0004062E">
        <w:rPr>
          <w:rFonts w:ascii="Arial Narrow" w:hAnsi="Arial Narrow" w:cstheme="minorHAnsi"/>
          <w:sz w:val="22"/>
          <w:szCs w:val="22"/>
          <w:lang w:val="es-CO"/>
        </w:rPr>
        <w:t>integrante</w:t>
      </w: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 independiente de la Junta Directiva de la Bolsa Mercantil de Colomb</w:t>
      </w:r>
      <w:r w:rsidR="00623A94" w:rsidRPr="004D70D3">
        <w:rPr>
          <w:rFonts w:ascii="Arial Narrow" w:hAnsi="Arial Narrow" w:cstheme="minorHAnsi"/>
          <w:sz w:val="22"/>
          <w:szCs w:val="22"/>
          <w:lang w:val="es-CO"/>
        </w:rPr>
        <w:t xml:space="preserve">ia S.A., para el </w:t>
      </w:r>
      <w:r w:rsidR="00623A94" w:rsidRPr="00A420FB">
        <w:rPr>
          <w:rFonts w:ascii="Arial Narrow" w:hAnsi="Arial Narrow" w:cstheme="minorHAnsi"/>
          <w:color w:val="auto"/>
          <w:sz w:val="22"/>
          <w:szCs w:val="22"/>
          <w:lang w:val="es-CO"/>
        </w:rPr>
        <w:t xml:space="preserve">periodo </w:t>
      </w:r>
      <w:r w:rsidR="00A233B8" w:rsidRPr="00A420FB">
        <w:rPr>
          <w:rFonts w:ascii="Arial Narrow" w:hAnsi="Arial Narrow" w:cstheme="minorHAnsi"/>
          <w:color w:val="auto"/>
          <w:sz w:val="22"/>
          <w:szCs w:val="22"/>
          <w:lang w:val="es-CO"/>
        </w:rPr>
        <w:t>202</w:t>
      </w:r>
      <w:r w:rsidR="00B70B1D">
        <w:rPr>
          <w:rFonts w:ascii="Arial Narrow" w:hAnsi="Arial Narrow" w:cstheme="minorHAnsi"/>
          <w:color w:val="auto"/>
          <w:sz w:val="22"/>
          <w:szCs w:val="22"/>
          <w:lang w:val="es-CO"/>
        </w:rPr>
        <w:t>5</w:t>
      </w:r>
      <w:r w:rsidR="00A233B8" w:rsidRPr="00A420FB">
        <w:rPr>
          <w:rFonts w:ascii="Arial Narrow" w:hAnsi="Arial Narrow" w:cstheme="minorHAnsi"/>
          <w:color w:val="auto"/>
          <w:sz w:val="22"/>
          <w:szCs w:val="22"/>
          <w:lang w:val="es-CO"/>
        </w:rPr>
        <w:t xml:space="preserve"> </w:t>
      </w:r>
      <w:r w:rsidR="0004062E">
        <w:rPr>
          <w:rFonts w:ascii="Arial Narrow" w:hAnsi="Arial Narrow" w:cstheme="minorHAnsi"/>
          <w:color w:val="auto"/>
          <w:sz w:val="22"/>
          <w:szCs w:val="22"/>
          <w:lang w:val="es-CO"/>
        </w:rPr>
        <w:t>–</w:t>
      </w:r>
      <w:r w:rsidR="00A233B8" w:rsidRPr="00A420FB">
        <w:rPr>
          <w:rFonts w:ascii="Arial Narrow" w:hAnsi="Arial Narrow" w:cstheme="minorHAnsi"/>
          <w:color w:val="auto"/>
          <w:sz w:val="22"/>
          <w:szCs w:val="22"/>
          <w:lang w:val="es-CO"/>
        </w:rPr>
        <w:t xml:space="preserve"> 202</w:t>
      </w:r>
      <w:r w:rsidR="00B70B1D">
        <w:rPr>
          <w:rFonts w:ascii="Arial Narrow" w:hAnsi="Arial Narrow" w:cstheme="minorHAnsi"/>
          <w:color w:val="auto"/>
          <w:sz w:val="22"/>
          <w:szCs w:val="22"/>
          <w:lang w:val="es-CO"/>
        </w:rPr>
        <w:t>7</w:t>
      </w:r>
      <w:r w:rsidR="0004062E">
        <w:rPr>
          <w:rFonts w:ascii="Arial Narrow" w:hAnsi="Arial Narrow" w:cstheme="minorHAnsi"/>
          <w:color w:val="auto"/>
          <w:sz w:val="22"/>
          <w:szCs w:val="22"/>
          <w:lang w:val="es-CO"/>
        </w:rPr>
        <w:t>,</w:t>
      </w:r>
      <w:r w:rsidRPr="00A420FB">
        <w:rPr>
          <w:rFonts w:ascii="Arial Narrow" w:hAnsi="Arial Narrow" w:cstheme="minorHAnsi"/>
          <w:color w:val="auto"/>
          <w:sz w:val="22"/>
          <w:szCs w:val="22"/>
          <w:lang w:val="es-CO"/>
        </w:rPr>
        <w:t xml:space="preserve"> declaro</w:t>
      </w:r>
      <w:r w:rsidRPr="002F5245">
        <w:rPr>
          <w:rFonts w:ascii="Arial Narrow" w:hAnsi="Arial Narrow" w:cstheme="minorHAnsi"/>
          <w:color w:val="auto"/>
          <w:sz w:val="22"/>
          <w:szCs w:val="22"/>
          <w:lang w:val="es-CO"/>
        </w:rPr>
        <w:t xml:space="preserve"> libre y espontáneamente</w:t>
      </w: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 que cumplo </w:t>
      </w:r>
      <w:r w:rsidR="00064B5B">
        <w:rPr>
          <w:rFonts w:ascii="Arial Narrow" w:hAnsi="Arial Narrow" w:cstheme="minorHAnsi"/>
          <w:sz w:val="22"/>
          <w:szCs w:val="22"/>
          <w:lang w:val="es-CO"/>
        </w:rPr>
        <w:t xml:space="preserve">con los criterios </w:t>
      </w: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establecidas en el parágrafo 2 del artículo 44 de la Ley 964 de 2005 y en el artículo 40 de los Estatutos Sociales, para ser elegido como </w:t>
      </w:r>
      <w:r w:rsidR="00064B5B">
        <w:rPr>
          <w:rFonts w:ascii="Arial Narrow" w:hAnsi="Arial Narrow" w:cstheme="minorHAnsi"/>
          <w:sz w:val="22"/>
          <w:szCs w:val="22"/>
          <w:lang w:val="es-CO"/>
        </w:rPr>
        <w:t>integrante</w:t>
      </w:r>
      <w:r w:rsidRPr="004D70D3">
        <w:rPr>
          <w:rFonts w:ascii="Arial Narrow" w:hAnsi="Arial Narrow" w:cstheme="minorHAnsi"/>
          <w:sz w:val="22"/>
          <w:szCs w:val="22"/>
          <w:lang w:val="es-CO"/>
        </w:rPr>
        <w:t xml:space="preserve"> independiente de la Junta Directiva de la Bolsa.</w:t>
      </w:r>
    </w:p>
    <w:p w14:paraId="75675A1F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</w:p>
    <w:p w14:paraId="18F94FF9" w14:textId="77777777" w:rsidR="00F75B44" w:rsidRPr="004D70D3" w:rsidRDefault="00F75B44" w:rsidP="005B1D66">
      <w:pPr>
        <w:jc w:val="both"/>
        <w:rPr>
          <w:rFonts w:ascii="Arial Narrow" w:hAnsi="Arial Narrow" w:cstheme="minorHAnsi"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sz w:val="22"/>
          <w:szCs w:val="22"/>
          <w:lang w:val="es-CO"/>
        </w:rPr>
        <w:t>Dichas condiciones son las siguientes:</w:t>
      </w:r>
    </w:p>
    <w:p w14:paraId="2F7DCEE9" w14:textId="77777777" w:rsidR="00F75B44" w:rsidRPr="004D70D3" w:rsidRDefault="00F75B44" w:rsidP="00387CC8">
      <w:pPr>
        <w:jc w:val="both"/>
        <w:rPr>
          <w:rFonts w:ascii="Arial Narrow" w:hAnsi="Arial Narrow" w:cstheme="minorHAnsi"/>
          <w:b/>
          <w:bCs/>
          <w:i/>
          <w:sz w:val="22"/>
          <w:szCs w:val="22"/>
          <w:lang w:val="es-CO"/>
        </w:rPr>
      </w:pPr>
    </w:p>
    <w:p w14:paraId="0877971E" w14:textId="77777777" w:rsidR="00F75B44" w:rsidRPr="004D70D3" w:rsidRDefault="00F75B44" w:rsidP="006103C9">
      <w:pPr>
        <w:ind w:left="284"/>
        <w:jc w:val="both"/>
        <w:rPr>
          <w:rFonts w:ascii="Arial Narrow" w:hAnsi="Arial Narrow" w:cstheme="minorHAnsi"/>
          <w:i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b/>
          <w:bCs/>
          <w:i/>
          <w:sz w:val="22"/>
          <w:szCs w:val="22"/>
          <w:lang w:val="es-CO"/>
        </w:rPr>
        <w:t>Parágrafo 2º, artículo 44 de la Ley 964 de 2005</w:t>
      </w:r>
      <w:r w:rsidRPr="004D70D3">
        <w:rPr>
          <w:rFonts w:ascii="Arial Narrow" w:hAnsi="Arial Narrow" w:cstheme="minorHAnsi"/>
          <w:i/>
          <w:sz w:val="22"/>
          <w:szCs w:val="22"/>
          <w:lang w:val="es-CO"/>
        </w:rPr>
        <w:t xml:space="preserve">. </w:t>
      </w:r>
    </w:p>
    <w:p w14:paraId="6EECFE89" w14:textId="77777777" w:rsidR="00F75B44" w:rsidRPr="004D70D3" w:rsidRDefault="00F75B44" w:rsidP="00387CC8">
      <w:pPr>
        <w:jc w:val="both"/>
        <w:rPr>
          <w:rFonts w:ascii="Arial Narrow" w:hAnsi="Arial Narrow" w:cstheme="minorHAnsi"/>
          <w:i/>
          <w:sz w:val="22"/>
          <w:szCs w:val="22"/>
          <w:lang w:val="es-CO"/>
        </w:rPr>
      </w:pPr>
    </w:p>
    <w:p w14:paraId="14EDC728" w14:textId="77777777" w:rsidR="00F75B44" w:rsidRPr="004D70D3" w:rsidRDefault="00F75B44" w:rsidP="006103C9">
      <w:pPr>
        <w:pStyle w:val="Prrafodelista"/>
        <w:ind w:left="284" w:right="334"/>
        <w:jc w:val="both"/>
        <w:rPr>
          <w:rFonts w:ascii="Arial Narrow" w:hAnsi="Arial Narrow" w:cstheme="minorHAnsi"/>
          <w:i/>
          <w:sz w:val="20"/>
          <w:szCs w:val="20"/>
          <w:lang w:val="es-CO"/>
        </w:rPr>
      </w:pPr>
      <w:r w:rsidRPr="004D70D3">
        <w:rPr>
          <w:rFonts w:ascii="Arial Narrow" w:hAnsi="Arial Narrow" w:cstheme="minorHAnsi"/>
          <w:i/>
          <w:sz w:val="20"/>
          <w:szCs w:val="20"/>
          <w:lang w:val="es-CO"/>
        </w:rPr>
        <w:t>“Para los efectos de la presente ley, se entenderá por independiente, aquella persona que en ningún caso sea:</w:t>
      </w:r>
    </w:p>
    <w:p w14:paraId="00FE06E7" w14:textId="77777777" w:rsidR="00F75B44" w:rsidRPr="004D70D3" w:rsidRDefault="00F75B44" w:rsidP="006103C9">
      <w:pPr>
        <w:pStyle w:val="Prrafodelista"/>
        <w:ind w:left="284" w:right="334"/>
        <w:jc w:val="both"/>
        <w:rPr>
          <w:rFonts w:ascii="Arial Narrow" w:hAnsi="Arial Narrow" w:cstheme="minorHAnsi"/>
          <w:i/>
          <w:sz w:val="20"/>
          <w:szCs w:val="20"/>
          <w:lang w:val="es-CO"/>
        </w:rPr>
      </w:pPr>
    </w:p>
    <w:p w14:paraId="2C5B7654" w14:textId="77777777" w:rsidR="00F75B44" w:rsidRPr="004D70D3" w:rsidRDefault="00F75B44" w:rsidP="006103C9">
      <w:pPr>
        <w:pStyle w:val="Prrafodelista"/>
        <w:ind w:left="284" w:right="334"/>
        <w:jc w:val="both"/>
        <w:rPr>
          <w:rFonts w:ascii="Arial Narrow" w:hAnsi="Arial Narrow" w:cstheme="minorHAnsi"/>
          <w:i/>
          <w:sz w:val="20"/>
          <w:szCs w:val="20"/>
          <w:lang w:val="es-CO"/>
        </w:rPr>
      </w:pPr>
      <w:r w:rsidRPr="004D70D3">
        <w:rPr>
          <w:rFonts w:ascii="Arial Narrow" w:hAnsi="Arial Narrow" w:cstheme="minorHAnsi"/>
          <w:i/>
          <w:sz w:val="20"/>
          <w:szCs w:val="20"/>
          <w:lang w:val="es-CO"/>
        </w:rPr>
        <w:t>1. Empleado o directivo del emisor o de alguna de sus filiales, subsidiarias o controlantes, incluyendo aquellas personas que hubieren tenido tal calidad durante el año inmediatamente anterior a la designación, salvo que se trate de la reelección de una persona independiente.</w:t>
      </w:r>
    </w:p>
    <w:p w14:paraId="1CCC22E9" w14:textId="77777777" w:rsidR="00F75B44" w:rsidRPr="004D70D3" w:rsidRDefault="00F75B44" w:rsidP="006103C9">
      <w:pPr>
        <w:pStyle w:val="Prrafodelista"/>
        <w:ind w:left="284" w:right="334"/>
        <w:jc w:val="both"/>
        <w:rPr>
          <w:rFonts w:ascii="Arial Narrow" w:hAnsi="Arial Narrow" w:cstheme="minorHAnsi"/>
          <w:i/>
          <w:sz w:val="20"/>
          <w:szCs w:val="20"/>
          <w:lang w:val="es-CO"/>
        </w:rPr>
      </w:pPr>
      <w:r w:rsidRPr="004D70D3">
        <w:rPr>
          <w:rFonts w:ascii="Arial Narrow" w:hAnsi="Arial Narrow" w:cstheme="minorHAnsi"/>
          <w:i/>
          <w:sz w:val="20"/>
          <w:szCs w:val="20"/>
          <w:lang w:val="es-CO"/>
        </w:rPr>
        <w:t>2. Accionistas que directamente o en virtud de convenio dirijan, orienten o controlen la mayoría de los derechos de voto de la entidad o que determinen la composición mayoritaria de los órganos de administración, de dirección o de control de la misma.</w:t>
      </w:r>
    </w:p>
    <w:p w14:paraId="3B9A35CA" w14:textId="77777777" w:rsidR="00F75B44" w:rsidRPr="004D70D3" w:rsidRDefault="00F75B44" w:rsidP="006103C9">
      <w:pPr>
        <w:pStyle w:val="Prrafodelista"/>
        <w:ind w:left="284" w:right="334"/>
        <w:jc w:val="both"/>
        <w:rPr>
          <w:rFonts w:ascii="Arial Narrow" w:hAnsi="Arial Narrow" w:cstheme="minorHAnsi"/>
          <w:i/>
          <w:sz w:val="20"/>
          <w:szCs w:val="20"/>
          <w:lang w:val="es-CO"/>
        </w:rPr>
      </w:pPr>
      <w:r w:rsidRPr="004D70D3">
        <w:rPr>
          <w:rFonts w:ascii="Arial Narrow" w:hAnsi="Arial Narrow" w:cstheme="minorHAnsi"/>
          <w:i/>
          <w:sz w:val="20"/>
          <w:szCs w:val="20"/>
          <w:lang w:val="es-CO"/>
        </w:rPr>
        <w:t>3. Socio o empleado de asociaciones o sociedades que presten servicios de asesoría o consultoría al emisor o a las empresas que pertenezcan al mismo grupo económico del cual forme parte esta, cuando los ingresos por dicho concepto representen para aquellos, el veinte por ciento (20%) o más de sus ingresos operacionales.</w:t>
      </w:r>
    </w:p>
    <w:p w14:paraId="0EB9B176" w14:textId="77777777" w:rsidR="00F75B44" w:rsidRPr="004D70D3" w:rsidRDefault="00F75B44" w:rsidP="006103C9">
      <w:pPr>
        <w:pStyle w:val="Prrafodelista"/>
        <w:ind w:left="284" w:right="334"/>
        <w:jc w:val="both"/>
        <w:rPr>
          <w:rFonts w:ascii="Arial Narrow" w:hAnsi="Arial Narrow" w:cstheme="minorHAnsi"/>
          <w:i/>
          <w:sz w:val="20"/>
          <w:szCs w:val="20"/>
          <w:lang w:val="es-CO"/>
        </w:rPr>
      </w:pPr>
      <w:r w:rsidRPr="004D70D3">
        <w:rPr>
          <w:rFonts w:ascii="Arial Narrow" w:hAnsi="Arial Narrow" w:cstheme="minorHAnsi"/>
          <w:i/>
          <w:sz w:val="20"/>
          <w:szCs w:val="20"/>
          <w:lang w:val="es-CO"/>
        </w:rPr>
        <w:t>4. Empleado o directivo de una fundación, asociación o sociedad que reciba donativos importantes del emisor.</w:t>
      </w:r>
    </w:p>
    <w:p w14:paraId="04D9C274" w14:textId="77777777" w:rsidR="00F75B44" w:rsidRPr="004D70D3" w:rsidRDefault="00F75B44" w:rsidP="006103C9">
      <w:pPr>
        <w:pStyle w:val="Prrafodelista"/>
        <w:ind w:left="284" w:right="334"/>
        <w:jc w:val="both"/>
        <w:rPr>
          <w:rFonts w:ascii="Arial Narrow" w:hAnsi="Arial Narrow" w:cstheme="minorHAnsi"/>
          <w:i/>
          <w:sz w:val="20"/>
          <w:szCs w:val="20"/>
          <w:lang w:val="es-CO"/>
        </w:rPr>
      </w:pPr>
      <w:r w:rsidRPr="004D70D3">
        <w:rPr>
          <w:rFonts w:ascii="Arial Narrow" w:hAnsi="Arial Narrow" w:cstheme="minorHAnsi"/>
          <w:i/>
          <w:sz w:val="20"/>
          <w:szCs w:val="20"/>
          <w:lang w:val="es-CO"/>
        </w:rPr>
        <w:t>Se consideran donativos importantes aquellos que representen más del veinte por ciento (20%) del total de donativos recibidos por la respectiva institución.</w:t>
      </w:r>
    </w:p>
    <w:p w14:paraId="3DFEAB16" w14:textId="77777777" w:rsidR="00F75B44" w:rsidRPr="004D70D3" w:rsidRDefault="00F75B44" w:rsidP="006103C9">
      <w:pPr>
        <w:pStyle w:val="Prrafodelista"/>
        <w:ind w:left="284" w:right="334"/>
        <w:jc w:val="both"/>
        <w:rPr>
          <w:rFonts w:ascii="Arial Narrow" w:hAnsi="Arial Narrow" w:cstheme="minorHAnsi"/>
          <w:i/>
          <w:sz w:val="20"/>
          <w:szCs w:val="20"/>
          <w:lang w:val="es-CO"/>
        </w:rPr>
      </w:pPr>
      <w:r w:rsidRPr="004D70D3">
        <w:rPr>
          <w:rFonts w:ascii="Arial Narrow" w:hAnsi="Arial Narrow" w:cstheme="minorHAnsi"/>
          <w:i/>
          <w:sz w:val="20"/>
          <w:szCs w:val="20"/>
          <w:lang w:val="es-CO"/>
        </w:rPr>
        <w:t>5. Administrador de una entidad en cuya junta directiva participe un representante legal del emisor.</w:t>
      </w:r>
    </w:p>
    <w:p w14:paraId="1CCF64A3" w14:textId="77777777" w:rsidR="00F75B44" w:rsidRPr="004D70D3" w:rsidRDefault="00F75B44" w:rsidP="006103C9">
      <w:pPr>
        <w:pStyle w:val="Prrafodelista"/>
        <w:ind w:left="284" w:right="334"/>
        <w:jc w:val="both"/>
        <w:rPr>
          <w:rFonts w:ascii="Arial Narrow" w:hAnsi="Arial Narrow" w:cstheme="minorHAnsi"/>
          <w:i/>
          <w:sz w:val="20"/>
          <w:szCs w:val="20"/>
          <w:lang w:val="es-CO"/>
        </w:rPr>
      </w:pPr>
      <w:r w:rsidRPr="004D70D3">
        <w:rPr>
          <w:rFonts w:ascii="Arial Narrow" w:hAnsi="Arial Narrow" w:cstheme="minorHAnsi"/>
          <w:i/>
          <w:sz w:val="20"/>
          <w:szCs w:val="20"/>
          <w:lang w:val="es-CO"/>
        </w:rPr>
        <w:t>6. Persona que reciba del emisor alguna remuneración diferente a los honorarios como miembro de la junta directiva, del comité de auditoría o de cualquier otro comité creado por la junta directiva.</w:t>
      </w:r>
    </w:p>
    <w:p w14:paraId="7F7FB1C6" w14:textId="77777777" w:rsidR="004D70D3" w:rsidRDefault="004D70D3" w:rsidP="006103C9">
      <w:pPr>
        <w:ind w:left="284" w:right="334"/>
        <w:rPr>
          <w:rFonts w:ascii="Arial Narrow" w:hAnsi="Arial Narrow" w:cstheme="minorHAnsi"/>
          <w:b/>
          <w:sz w:val="22"/>
          <w:szCs w:val="22"/>
          <w:lang w:val="es-CO"/>
        </w:rPr>
      </w:pPr>
    </w:p>
    <w:p w14:paraId="55F5CEF7" w14:textId="7141AC66" w:rsidR="00F75B44" w:rsidRPr="004D70D3" w:rsidRDefault="00F75B44" w:rsidP="006103C9">
      <w:pPr>
        <w:ind w:left="284" w:right="334"/>
        <w:rPr>
          <w:rFonts w:ascii="Arial Narrow" w:hAnsi="Arial Narrow" w:cstheme="minorHAnsi"/>
          <w:b/>
          <w:sz w:val="22"/>
          <w:szCs w:val="22"/>
          <w:lang w:val="es-CO"/>
        </w:rPr>
      </w:pPr>
      <w:r w:rsidRPr="004D70D3">
        <w:rPr>
          <w:rFonts w:ascii="Arial Narrow" w:hAnsi="Arial Narrow" w:cstheme="minorHAnsi"/>
          <w:b/>
          <w:sz w:val="22"/>
          <w:szCs w:val="22"/>
          <w:lang w:val="es-CO"/>
        </w:rPr>
        <w:t>Artículo 40 de los Estatuto Sociales de la Bolsa.</w:t>
      </w:r>
    </w:p>
    <w:p w14:paraId="5211CACC" w14:textId="77777777" w:rsidR="00F75B44" w:rsidRPr="004D70D3" w:rsidRDefault="00F75B44" w:rsidP="006103C9">
      <w:pPr>
        <w:ind w:left="284" w:right="334"/>
        <w:rPr>
          <w:rFonts w:ascii="Arial Narrow" w:hAnsi="Arial Narrow" w:cstheme="minorHAnsi"/>
          <w:b/>
          <w:sz w:val="22"/>
          <w:szCs w:val="22"/>
          <w:lang w:val="es-CO"/>
        </w:rPr>
      </w:pPr>
    </w:p>
    <w:p w14:paraId="0F9DD1A0" w14:textId="2318F0E3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</w:rPr>
      </w:pPr>
      <w:r w:rsidRPr="004D70D3">
        <w:rPr>
          <w:rFonts w:ascii="Arial Narrow" w:hAnsi="Arial Narrow" w:cs="Calibri"/>
          <w:i/>
          <w:sz w:val="20"/>
          <w:szCs w:val="20"/>
        </w:rPr>
        <w:t xml:space="preserve">“Para ser miembro independiente de la Junta Directiva, al momento de ser elegidos, deberán cumplir con los criterios establecidos en el Parágrafo 2° del Artículo 44 de la Ley 964 de 2005, y demás normas que lo adicionen, modifiquen o sustituyan, así como: </w:t>
      </w:r>
    </w:p>
    <w:p w14:paraId="347F8E9D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</w:p>
    <w:p w14:paraId="1C8EEC50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 xml:space="preserve">1. No ser empleado o administrador, o haberlo sido dentro de los dos años inmediatamente anteriores, de la Bolsa, o sus subordinadas, salvo que se trate de la reelección de un miembro independiente de la Junta Directiva. </w:t>
      </w:r>
    </w:p>
    <w:p w14:paraId="22AF702B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lastRenderedPageBreak/>
        <w:t xml:space="preserve">2. No ser empleado o administrador, o haberlo sido durante los dos años inmediatamente anteriores, de una Sociedad Comisionista Miembro de la Bolsa, sus entidades matrices, controladas o subordinadas. </w:t>
      </w:r>
    </w:p>
    <w:p w14:paraId="1BC95C8C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 xml:space="preserve">3. No ser apoderado, asesor, consultor, contratista o proveedor de bienes o servicios o haberlo sido dentro de los dos años inmediatamente anteriores, de la Bolsa o de sus subordinadas. </w:t>
      </w:r>
    </w:p>
    <w:p w14:paraId="16514E58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 xml:space="preserve">4. No ser apoderado, asesor, consultor, contratista o proveedor, o haberlo sido dentro de los dos años inmediatamente anteriores, de una sociedad Comisionista Miembro de la Bolsa. </w:t>
      </w:r>
    </w:p>
    <w:p w14:paraId="0CF675CF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>5. No ser socio, accionista o aportante de capital, con una participación del uno por ciento (1%) o más o que mantenga el control en virtud de acuerdos de accionistas, de la Bolsa, o haberlo sido dentro de los dos años inmediatamente anteriores.</w:t>
      </w:r>
    </w:p>
    <w:p w14:paraId="655526D8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>6. No ser socio, accionista o aportante de capital, con una participación del uno por ciento (1%) o más, de una sociedad subordinada de la Bolsa, ni haberlo sido dentro de los dos años inmediatamente anteriores.</w:t>
      </w:r>
    </w:p>
    <w:p w14:paraId="7A6537D9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>7. No ser socio, accionista o aportante de capital de una Sociedad Comisionistas Miembro de la Bolsa, ni haberlo sido dentro de los dos años inmediatamente anteriores.</w:t>
      </w:r>
    </w:p>
    <w:p w14:paraId="16520313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 xml:space="preserve">8. No ser cónyuge, compañero permanente o pariente dentro del segundo grado de consanguinidad, segundo de afinidad o único civil, de cualquiera de las personas mencionadas en los numerales 1 – al 7 precedentes. </w:t>
      </w:r>
    </w:p>
    <w:p w14:paraId="634CA925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</w:p>
    <w:p w14:paraId="0F01E7F5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>PARÁGRAFO PRIMERO. Lo previsto en los numerales 3 y 4 aplica para las personas naturales empleadas o socias que posean más del 50% del capital social, del asesor, consultor, contratista o proveedor, cuando éstos sean personas jurídicas.</w:t>
      </w:r>
    </w:p>
    <w:p w14:paraId="572C4A9D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</w:p>
    <w:p w14:paraId="5937541B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>PARÁGRAFO SEGUNDO. La Bolsa evaluará que los candidatos a miembros independientes de la misma, cumplan con las condiciones requeridas para ser designados en tal calidad, y analizará igualmente las relaciones o vínculos de cualquier naturaleza del candidato con accionistas controlantes o significativos y sus Partes Vinculadas, nacionales y del exterior, de acuerdo con la información suministrada por el candidato a través de los formatos dispuestos por la Bolsa para realizar las postulaciones.</w:t>
      </w:r>
    </w:p>
    <w:p w14:paraId="3AA27F4D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</w:p>
    <w:p w14:paraId="06FA919B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  <w:lang w:val="es-CO"/>
        </w:rPr>
      </w:pPr>
      <w:r w:rsidRPr="004D70D3">
        <w:rPr>
          <w:rFonts w:ascii="Arial Narrow" w:hAnsi="Arial Narrow" w:cs="Calibri"/>
          <w:i/>
          <w:sz w:val="20"/>
          <w:szCs w:val="20"/>
          <w:lang w:val="es-CO"/>
        </w:rPr>
        <w:t>PARÁGRAFO TERCERO. De la misma manera durante el desarrollo del proceso de validación de los candidatos a miembros independientes, se producirá una doble declaración de independencia en los siguientes términos: (i) del candidato ante la sociedad, sus accionistas y miembros de la Alta Gerencia, instrumentada a través de su Carta de Aceptación a la postulación y las declaraciones que haga a través de los formatos dispuestos para tal fin, y (ii) de la Junta Directiva, respecto a la independencia del candidato, basada esta última en la información que éste haya suministrado.</w:t>
      </w:r>
    </w:p>
    <w:p w14:paraId="55B0989C" w14:textId="77777777" w:rsidR="00F75B44" w:rsidRPr="004D70D3" w:rsidRDefault="00F75B44" w:rsidP="00387CC8">
      <w:pPr>
        <w:jc w:val="both"/>
        <w:rPr>
          <w:rFonts w:ascii="Arial Narrow" w:hAnsi="Arial Narrow" w:cs="Calibri"/>
          <w:sz w:val="22"/>
          <w:szCs w:val="22"/>
          <w:lang w:val="es-CO"/>
        </w:rPr>
      </w:pPr>
    </w:p>
    <w:p w14:paraId="72DB8670" w14:textId="75956946" w:rsidR="00F75B44" w:rsidRPr="004D70D3" w:rsidRDefault="00F75B44" w:rsidP="00387CC8">
      <w:pPr>
        <w:jc w:val="both"/>
        <w:rPr>
          <w:rFonts w:ascii="Arial Narrow" w:hAnsi="Arial Narrow" w:cs="Calibri"/>
          <w:sz w:val="22"/>
          <w:szCs w:val="22"/>
        </w:rPr>
      </w:pPr>
      <w:r w:rsidRPr="004D70D3">
        <w:rPr>
          <w:rFonts w:ascii="Arial Narrow" w:hAnsi="Arial Narrow" w:cs="Calibri"/>
          <w:sz w:val="22"/>
          <w:szCs w:val="22"/>
        </w:rPr>
        <w:t xml:space="preserve">Finalmente, declaro que no me encuentro en ninguna de las causales de inhabilidad o incompatibilidad para ser </w:t>
      </w:r>
      <w:r w:rsidR="00C7606B">
        <w:rPr>
          <w:rFonts w:ascii="Arial Narrow" w:hAnsi="Arial Narrow" w:cs="Calibri"/>
          <w:sz w:val="22"/>
          <w:szCs w:val="22"/>
        </w:rPr>
        <w:t>integrante</w:t>
      </w:r>
      <w:r w:rsidRPr="004D70D3">
        <w:rPr>
          <w:rFonts w:ascii="Arial Narrow" w:hAnsi="Arial Narrow" w:cs="Calibri"/>
          <w:sz w:val="22"/>
          <w:szCs w:val="22"/>
        </w:rPr>
        <w:t xml:space="preserve"> de la Junta Directiva de la Bolsa, establecidas en el artículo 39 de los Estatuto Sociales, a saber:</w:t>
      </w:r>
    </w:p>
    <w:p w14:paraId="6AC17ADC" w14:textId="77777777" w:rsidR="00F75B44" w:rsidRPr="004D70D3" w:rsidRDefault="00F75B44" w:rsidP="00387CC8">
      <w:pPr>
        <w:jc w:val="both"/>
        <w:rPr>
          <w:rFonts w:ascii="Arial Narrow" w:hAnsi="Arial Narrow" w:cs="Calibri"/>
          <w:sz w:val="22"/>
          <w:szCs w:val="22"/>
        </w:rPr>
      </w:pPr>
    </w:p>
    <w:p w14:paraId="1B9333A6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</w:rPr>
      </w:pPr>
      <w:r w:rsidRPr="004D70D3">
        <w:rPr>
          <w:rFonts w:ascii="Arial Narrow" w:hAnsi="Arial Narrow" w:cs="Calibri"/>
          <w:i/>
          <w:sz w:val="20"/>
          <w:szCs w:val="20"/>
        </w:rPr>
        <w:t>“Además de lo establecido en la ley, no podrán ser miembros de la Junta Directiva quienes ostenten alguna de las calidades que se presentan a continuación:</w:t>
      </w:r>
    </w:p>
    <w:p w14:paraId="79312617" w14:textId="77777777" w:rsidR="00F75B44" w:rsidRPr="004D70D3" w:rsidRDefault="00F75B44" w:rsidP="006103C9">
      <w:pPr>
        <w:ind w:left="284" w:right="334"/>
        <w:jc w:val="both"/>
        <w:rPr>
          <w:rFonts w:ascii="Arial Narrow" w:hAnsi="Arial Narrow" w:cs="Calibri"/>
          <w:i/>
          <w:sz w:val="20"/>
          <w:szCs w:val="20"/>
        </w:rPr>
      </w:pPr>
    </w:p>
    <w:p w14:paraId="6D8F48CC" w14:textId="77777777" w:rsidR="00F75B44" w:rsidRPr="004D70D3" w:rsidRDefault="00F75B44" w:rsidP="006103C9">
      <w:pPr>
        <w:numPr>
          <w:ilvl w:val="0"/>
          <w:numId w:val="31"/>
        </w:numPr>
        <w:ind w:left="284" w:right="334" w:firstLine="0"/>
        <w:jc w:val="both"/>
        <w:rPr>
          <w:rFonts w:ascii="Arial Narrow" w:hAnsi="Arial Narrow" w:cs="Calibri"/>
          <w:i/>
          <w:sz w:val="20"/>
          <w:szCs w:val="20"/>
        </w:rPr>
      </w:pPr>
      <w:r w:rsidRPr="004D70D3">
        <w:rPr>
          <w:rFonts w:ascii="Arial Narrow" w:hAnsi="Arial Narrow" w:cs="Calibri"/>
          <w:i/>
          <w:sz w:val="20"/>
          <w:szCs w:val="20"/>
        </w:rPr>
        <w:t xml:space="preserve">Ser funcionario de la entidad pública de regulación o supervisión del mercado de valores o haberlo sido durante los dos (2) años inmediatamente anteriores. </w:t>
      </w:r>
    </w:p>
    <w:p w14:paraId="75ED3011" w14:textId="3C857C11" w:rsidR="00F75B44" w:rsidRPr="004D70D3" w:rsidRDefault="00F75B44" w:rsidP="006103C9">
      <w:pPr>
        <w:numPr>
          <w:ilvl w:val="0"/>
          <w:numId w:val="31"/>
        </w:numPr>
        <w:ind w:left="284" w:right="334" w:firstLine="0"/>
        <w:jc w:val="both"/>
        <w:rPr>
          <w:rFonts w:ascii="Arial Narrow" w:hAnsi="Arial Narrow" w:cs="Calibri"/>
          <w:i/>
          <w:sz w:val="20"/>
          <w:szCs w:val="20"/>
        </w:rPr>
      </w:pPr>
      <w:r w:rsidRPr="004D70D3">
        <w:rPr>
          <w:rFonts w:ascii="Arial Narrow" w:hAnsi="Arial Narrow" w:cs="Calibri"/>
          <w:i/>
          <w:sz w:val="20"/>
          <w:szCs w:val="20"/>
        </w:rPr>
        <w:t xml:space="preserve">Haber sido empleado o representante legal de la Bolsa, apoderado, asesor, consultor, contratista o proveedor, durante los dos (2) años anteriores a la elección de los miembros de la Junta Directiva”. </w:t>
      </w:r>
    </w:p>
    <w:p w14:paraId="2759F676" w14:textId="77777777" w:rsidR="00F75B44" w:rsidRPr="004D70D3" w:rsidRDefault="00F75B44" w:rsidP="005B1D66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150D121" w14:textId="77777777" w:rsidR="00F75B44" w:rsidRPr="004D70D3" w:rsidRDefault="00F75B44" w:rsidP="005B1D66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473A4AC" w14:textId="77777777" w:rsidR="00F75B44" w:rsidRPr="004D70D3" w:rsidRDefault="00F75B44" w:rsidP="005B1D66">
      <w:pPr>
        <w:jc w:val="both"/>
        <w:rPr>
          <w:rFonts w:ascii="Arial Narrow" w:hAnsi="Arial Narrow" w:cstheme="minorHAnsi"/>
          <w:szCs w:val="22"/>
          <w:lang w:val="es-CO"/>
        </w:rPr>
      </w:pPr>
      <w:r w:rsidRPr="004D70D3">
        <w:rPr>
          <w:rFonts w:ascii="Arial Narrow" w:hAnsi="Arial Narrow" w:cstheme="minorHAnsi"/>
          <w:szCs w:val="22"/>
          <w:lang w:val="es-CO"/>
        </w:rPr>
        <w:t>Cordialmente.</w:t>
      </w:r>
    </w:p>
    <w:p w14:paraId="73813179" w14:textId="77777777" w:rsidR="00F75B44" w:rsidRPr="004D70D3" w:rsidRDefault="00F75B44" w:rsidP="005B1D66">
      <w:pPr>
        <w:jc w:val="both"/>
        <w:rPr>
          <w:rFonts w:ascii="Arial Narrow" w:hAnsi="Arial Narrow" w:cstheme="minorHAnsi"/>
          <w:szCs w:val="22"/>
          <w:lang w:val="es-CO"/>
        </w:rPr>
      </w:pPr>
    </w:p>
    <w:p w14:paraId="3E53EABD" w14:textId="77777777" w:rsidR="00F75B44" w:rsidRPr="004D70D3" w:rsidRDefault="00F75B44" w:rsidP="005B1D66">
      <w:pPr>
        <w:jc w:val="both"/>
        <w:rPr>
          <w:rFonts w:ascii="Arial Narrow" w:hAnsi="Arial Narrow" w:cstheme="minorHAnsi"/>
          <w:szCs w:val="22"/>
          <w:lang w:val="es-CO"/>
        </w:rPr>
      </w:pPr>
    </w:p>
    <w:p w14:paraId="34613133" w14:textId="42B1975B" w:rsidR="00623A94" w:rsidRPr="004D70D3" w:rsidRDefault="00A07D8B" w:rsidP="005B1D66">
      <w:pPr>
        <w:jc w:val="both"/>
        <w:rPr>
          <w:rFonts w:ascii="Arial Narrow" w:hAnsi="Arial Narrow" w:cstheme="minorHAnsi"/>
          <w:noProof/>
          <w:szCs w:val="22"/>
          <w:lang w:val="es-CO"/>
        </w:rPr>
      </w:pPr>
      <w:r>
        <w:rPr>
          <w:rFonts w:ascii="Arial Narrow" w:hAnsi="Arial Narrow" w:cstheme="minorHAnsi"/>
          <w:noProof/>
          <w:szCs w:val="22"/>
          <w:lang w:val="es-CO"/>
        </w:rPr>
        <w:t>_________________________</w:t>
      </w:r>
    </w:p>
    <w:p w14:paraId="7BFF0E7A" w14:textId="77777777" w:rsidR="00F75B44" w:rsidRPr="004D70D3" w:rsidRDefault="00623A94" w:rsidP="00F75B44">
      <w:pPr>
        <w:jc w:val="both"/>
        <w:rPr>
          <w:rFonts w:ascii="Arial Narrow" w:hAnsi="Arial Narrow" w:cstheme="minorHAnsi"/>
          <w:szCs w:val="22"/>
          <w:lang w:val="es-CO"/>
        </w:rPr>
      </w:pPr>
      <w:r w:rsidRPr="004D70D3">
        <w:rPr>
          <w:rFonts w:ascii="Arial Narrow" w:hAnsi="Arial Narrow" w:cstheme="minorHAnsi"/>
          <w:szCs w:val="22"/>
          <w:lang w:val="es-CO"/>
        </w:rPr>
        <w:t>C.C. No.</w:t>
      </w:r>
    </w:p>
    <w:sectPr w:rsidR="00F75B44" w:rsidRPr="004D70D3" w:rsidSect="00F75B44">
      <w:headerReference w:type="default" r:id="rId10"/>
      <w:footerReference w:type="default" r:id="rId11"/>
      <w:pgSz w:w="12242" w:h="15842" w:code="1"/>
      <w:pgMar w:top="2410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F527" w14:textId="77777777" w:rsidR="00636F46" w:rsidRDefault="00636F46">
      <w:r>
        <w:separator/>
      </w:r>
    </w:p>
  </w:endnote>
  <w:endnote w:type="continuationSeparator" w:id="0">
    <w:p w14:paraId="3D9CE736" w14:textId="77777777" w:rsidR="00636F46" w:rsidRDefault="0063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169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12492990" w14:textId="77777777" w:rsidR="005B1D66" w:rsidRDefault="00572676">
        <w:pPr>
          <w:pStyle w:val="Piedepgina"/>
          <w:jc w:val="right"/>
        </w:pPr>
        <w:r w:rsidRPr="005B1D66">
          <w:rPr>
            <w:rFonts w:asciiTheme="minorHAnsi" w:hAnsiTheme="minorHAnsi" w:cstheme="minorHAnsi"/>
            <w:sz w:val="20"/>
          </w:rPr>
          <w:fldChar w:fldCharType="begin"/>
        </w:r>
        <w:r w:rsidR="005B1D66" w:rsidRPr="005B1D6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5B1D66">
          <w:rPr>
            <w:rFonts w:asciiTheme="minorHAnsi" w:hAnsiTheme="minorHAnsi" w:cstheme="minorHAnsi"/>
            <w:sz w:val="20"/>
          </w:rPr>
          <w:fldChar w:fldCharType="separate"/>
        </w:r>
        <w:r w:rsidR="00F75B44">
          <w:rPr>
            <w:rFonts w:asciiTheme="minorHAnsi" w:hAnsiTheme="minorHAnsi" w:cstheme="minorHAnsi"/>
            <w:noProof/>
            <w:sz w:val="20"/>
          </w:rPr>
          <w:t>3</w:t>
        </w:r>
        <w:r w:rsidRPr="005B1D66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1BCC42D2" w14:textId="77777777" w:rsidR="00E0482F" w:rsidRDefault="00E0482F" w:rsidP="0012459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10E6" w14:textId="77777777" w:rsidR="00636F46" w:rsidRDefault="00636F46">
      <w:r>
        <w:separator/>
      </w:r>
    </w:p>
  </w:footnote>
  <w:footnote w:type="continuationSeparator" w:id="0">
    <w:p w14:paraId="1609A7AF" w14:textId="77777777" w:rsidR="00636F46" w:rsidRDefault="0063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8D1B" w14:textId="77777777" w:rsidR="00E0482F" w:rsidRDefault="00E0482F" w:rsidP="0031233F">
    <w:pPr>
      <w:pStyle w:val="Encabezado"/>
    </w:pPr>
  </w:p>
  <w:p w14:paraId="72F21A86" w14:textId="77777777" w:rsidR="00E0482F" w:rsidRDefault="00E0482F" w:rsidP="0031233F">
    <w:pPr>
      <w:pStyle w:val="Encabezado"/>
    </w:pPr>
  </w:p>
  <w:p w14:paraId="4CF07F17" w14:textId="77777777" w:rsidR="00E0482F" w:rsidRDefault="00E0482F" w:rsidP="00C86214">
    <w:pPr>
      <w:pStyle w:val="Encabezado"/>
      <w:jc w:val="right"/>
    </w:pPr>
    <w:r w:rsidRPr="003A276D">
      <w:rPr>
        <w:b/>
        <w:sz w:val="20"/>
        <w:szCs w:val="20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948"/>
    <w:multiLevelType w:val="hybridMultilevel"/>
    <w:tmpl w:val="C5443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5692"/>
    <w:multiLevelType w:val="hybridMultilevel"/>
    <w:tmpl w:val="ECAC0C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A142C"/>
    <w:multiLevelType w:val="hybridMultilevel"/>
    <w:tmpl w:val="3762F6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D37"/>
    <w:multiLevelType w:val="hybridMultilevel"/>
    <w:tmpl w:val="E7C04382"/>
    <w:lvl w:ilvl="0" w:tplc="FEF4A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C408C"/>
    <w:multiLevelType w:val="hybridMultilevel"/>
    <w:tmpl w:val="56B83278"/>
    <w:lvl w:ilvl="0" w:tplc="11089B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5444F"/>
    <w:multiLevelType w:val="hybridMultilevel"/>
    <w:tmpl w:val="C0D436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53532"/>
    <w:multiLevelType w:val="hybridMultilevel"/>
    <w:tmpl w:val="F00A6344"/>
    <w:lvl w:ilvl="0" w:tplc="48267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32A50"/>
    <w:multiLevelType w:val="hybridMultilevel"/>
    <w:tmpl w:val="E0AA56B0"/>
    <w:lvl w:ilvl="0" w:tplc="F88CC8F2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137D54"/>
    <w:multiLevelType w:val="hybridMultilevel"/>
    <w:tmpl w:val="53FAF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E6BB8"/>
    <w:multiLevelType w:val="hybridMultilevel"/>
    <w:tmpl w:val="73B20A3E"/>
    <w:lvl w:ilvl="0" w:tplc="2C3C6026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C65C86"/>
    <w:multiLevelType w:val="hybridMultilevel"/>
    <w:tmpl w:val="E188D242"/>
    <w:lvl w:ilvl="0" w:tplc="11089B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84A668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9224E6"/>
    <w:multiLevelType w:val="multilevel"/>
    <w:tmpl w:val="4ED6F644"/>
    <w:numStyleLink w:val="EstiloEstilo1EsquemanumeradoIzquierda0cmPrimeralnea1"/>
  </w:abstractNum>
  <w:abstractNum w:abstractNumId="12" w15:restartNumberingAfterBreak="0">
    <w:nsid w:val="306C518E"/>
    <w:multiLevelType w:val="hybridMultilevel"/>
    <w:tmpl w:val="2D48B1C4"/>
    <w:lvl w:ilvl="0" w:tplc="6854BD5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712175"/>
    <w:multiLevelType w:val="multilevel"/>
    <w:tmpl w:val="1102B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3419C3"/>
    <w:multiLevelType w:val="hybridMultilevel"/>
    <w:tmpl w:val="204082A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F3FCB"/>
    <w:multiLevelType w:val="hybridMultilevel"/>
    <w:tmpl w:val="EE2253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3E1344"/>
    <w:multiLevelType w:val="hybridMultilevel"/>
    <w:tmpl w:val="32D8E9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65A32"/>
    <w:multiLevelType w:val="hybridMultilevel"/>
    <w:tmpl w:val="A942F25C"/>
    <w:lvl w:ilvl="0" w:tplc="5076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CD94C">
      <w:numFmt w:val="none"/>
      <w:lvlText w:val=""/>
      <w:lvlJc w:val="left"/>
      <w:pPr>
        <w:tabs>
          <w:tab w:val="num" w:pos="360"/>
        </w:tabs>
      </w:pPr>
    </w:lvl>
    <w:lvl w:ilvl="2" w:tplc="C3784772">
      <w:numFmt w:val="none"/>
      <w:lvlText w:val=""/>
      <w:lvlJc w:val="left"/>
      <w:pPr>
        <w:tabs>
          <w:tab w:val="num" w:pos="360"/>
        </w:tabs>
      </w:pPr>
    </w:lvl>
    <w:lvl w:ilvl="3" w:tplc="50486618">
      <w:numFmt w:val="none"/>
      <w:lvlText w:val=""/>
      <w:lvlJc w:val="left"/>
      <w:pPr>
        <w:tabs>
          <w:tab w:val="num" w:pos="360"/>
        </w:tabs>
      </w:pPr>
    </w:lvl>
    <w:lvl w:ilvl="4" w:tplc="405C6E8E">
      <w:numFmt w:val="none"/>
      <w:lvlText w:val=""/>
      <w:lvlJc w:val="left"/>
      <w:pPr>
        <w:tabs>
          <w:tab w:val="num" w:pos="360"/>
        </w:tabs>
      </w:pPr>
    </w:lvl>
    <w:lvl w:ilvl="5" w:tplc="C234BC90">
      <w:numFmt w:val="none"/>
      <w:lvlText w:val=""/>
      <w:lvlJc w:val="left"/>
      <w:pPr>
        <w:tabs>
          <w:tab w:val="num" w:pos="360"/>
        </w:tabs>
      </w:pPr>
    </w:lvl>
    <w:lvl w:ilvl="6" w:tplc="63E24BC0">
      <w:numFmt w:val="none"/>
      <w:lvlText w:val=""/>
      <w:lvlJc w:val="left"/>
      <w:pPr>
        <w:tabs>
          <w:tab w:val="num" w:pos="360"/>
        </w:tabs>
      </w:pPr>
    </w:lvl>
    <w:lvl w:ilvl="7" w:tplc="8CA62064">
      <w:numFmt w:val="none"/>
      <w:lvlText w:val=""/>
      <w:lvlJc w:val="left"/>
      <w:pPr>
        <w:tabs>
          <w:tab w:val="num" w:pos="360"/>
        </w:tabs>
      </w:pPr>
    </w:lvl>
    <w:lvl w:ilvl="8" w:tplc="21A2968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A47AFB"/>
    <w:multiLevelType w:val="hybridMultilevel"/>
    <w:tmpl w:val="7A9640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A599C"/>
    <w:multiLevelType w:val="hybridMultilevel"/>
    <w:tmpl w:val="2214D25A"/>
    <w:lvl w:ilvl="0" w:tplc="C360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94435C"/>
    <w:multiLevelType w:val="multilevel"/>
    <w:tmpl w:val="E188D2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280733"/>
    <w:multiLevelType w:val="hybridMultilevel"/>
    <w:tmpl w:val="9E42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45DE1"/>
    <w:multiLevelType w:val="multilevel"/>
    <w:tmpl w:val="E188D2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4D4ABB"/>
    <w:multiLevelType w:val="hybridMultilevel"/>
    <w:tmpl w:val="37F64ED8"/>
    <w:lvl w:ilvl="0" w:tplc="11089B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6757A"/>
    <w:multiLevelType w:val="hybridMultilevel"/>
    <w:tmpl w:val="7228F1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4530F5"/>
    <w:multiLevelType w:val="multilevel"/>
    <w:tmpl w:val="4ED6F644"/>
    <w:styleLink w:val="EstiloEstilo1EsquemanumeradoIzquierda0cmPrimeralnea1"/>
    <w:lvl w:ilvl="0">
      <w:start w:val="1"/>
      <w:numFmt w:val="decimal"/>
      <w:suff w:val="space"/>
      <w:lvlText w:val="ARTÍCULO %1.-"/>
      <w:lvlJc w:val="left"/>
      <w:pPr>
        <w:ind w:left="360" w:hanging="360"/>
      </w:pPr>
      <w:rPr>
        <w:rFonts w:ascii="Arial" w:hAnsi="Arial" w:hint="default"/>
        <w:b/>
        <w:bCs/>
        <w:cap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E51B13"/>
    <w:multiLevelType w:val="hybridMultilevel"/>
    <w:tmpl w:val="D92CF72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5D6E3B"/>
    <w:multiLevelType w:val="hybridMultilevel"/>
    <w:tmpl w:val="588A3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39625A"/>
    <w:multiLevelType w:val="hybridMultilevel"/>
    <w:tmpl w:val="C6985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952D88"/>
    <w:multiLevelType w:val="hybridMultilevel"/>
    <w:tmpl w:val="CA628E7E"/>
    <w:lvl w:ilvl="0" w:tplc="F88CC8F2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113F5"/>
    <w:multiLevelType w:val="hybridMultilevel"/>
    <w:tmpl w:val="9C82D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723150">
    <w:abstractNumId w:val="2"/>
  </w:num>
  <w:num w:numId="2" w16cid:durableId="500975984">
    <w:abstractNumId w:val="12"/>
  </w:num>
  <w:num w:numId="3" w16cid:durableId="2021469118">
    <w:abstractNumId w:val="10"/>
  </w:num>
  <w:num w:numId="4" w16cid:durableId="1102804586">
    <w:abstractNumId w:val="9"/>
  </w:num>
  <w:num w:numId="5" w16cid:durableId="1440028073">
    <w:abstractNumId w:val="1"/>
  </w:num>
  <w:num w:numId="6" w16cid:durableId="2027095487">
    <w:abstractNumId w:val="7"/>
  </w:num>
  <w:num w:numId="7" w16cid:durableId="657071615">
    <w:abstractNumId w:val="4"/>
  </w:num>
  <w:num w:numId="8" w16cid:durableId="928081111">
    <w:abstractNumId w:val="17"/>
  </w:num>
  <w:num w:numId="9" w16cid:durableId="1463233849">
    <w:abstractNumId w:val="28"/>
  </w:num>
  <w:num w:numId="10" w16cid:durableId="1741554979">
    <w:abstractNumId w:val="20"/>
  </w:num>
  <w:num w:numId="11" w16cid:durableId="1142388052">
    <w:abstractNumId w:val="26"/>
  </w:num>
  <w:num w:numId="12" w16cid:durableId="1563952130">
    <w:abstractNumId w:val="29"/>
  </w:num>
  <w:num w:numId="13" w16cid:durableId="1261530686">
    <w:abstractNumId w:val="22"/>
  </w:num>
  <w:num w:numId="14" w16cid:durableId="2092000754">
    <w:abstractNumId w:val="23"/>
  </w:num>
  <w:num w:numId="15" w16cid:durableId="1972975337">
    <w:abstractNumId w:val="14"/>
  </w:num>
  <w:num w:numId="16" w16cid:durableId="2096366342">
    <w:abstractNumId w:val="27"/>
  </w:num>
  <w:num w:numId="17" w16cid:durableId="1877697149">
    <w:abstractNumId w:val="15"/>
  </w:num>
  <w:num w:numId="18" w16cid:durableId="1257640838">
    <w:abstractNumId w:val="24"/>
  </w:num>
  <w:num w:numId="19" w16cid:durableId="1297251611">
    <w:abstractNumId w:val="21"/>
  </w:num>
  <w:num w:numId="20" w16cid:durableId="1136793851">
    <w:abstractNumId w:val="19"/>
  </w:num>
  <w:num w:numId="21" w16cid:durableId="828786469">
    <w:abstractNumId w:val="5"/>
  </w:num>
  <w:num w:numId="22" w16cid:durableId="1121151289">
    <w:abstractNumId w:val="3"/>
  </w:num>
  <w:num w:numId="23" w16cid:durableId="1591351300">
    <w:abstractNumId w:val="25"/>
  </w:num>
  <w:num w:numId="24" w16cid:durableId="712580519">
    <w:abstractNumId w:val="11"/>
    <w:lvlOverride w:ilvl="0">
      <w:lvl w:ilvl="0">
        <w:start w:val="1"/>
        <w:numFmt w:val="decimal"/>
        <w:suff w:val="space"/>
        <w:lvlText w:val="ARTÍCULO %1.-"/>
        <w:lvlJc w:val="left"/>
        <w:pPr>
          <w:ind w:left="2204" w:hanging="360"/>
        </w:pPr>
        <w:rPr>
          <w:rFonts w:ascii="Calibri" w:hAnsi="Calibri" w:hint="default"/>
          <w:b/>
          <w:bCs/>
          <w:i w:val="0"/>
          <w:caps/>
          <w:strike w:val="0"/>
          <w:color w:val="auto"/>
          <w:sz w:val="22"/>
          <w:szCs w:val="22"/>
        </w:rPr>
      </w:lvl>
    </w:lvlOverride>
  </w:num>
  <w:num w:numId="25" w16cid:durableId="1271161164">
    <w:abstractNumId w:val="13"/>
  </w:num>
  <w:num w:numId="26" w16cid:durableId="425922119">
    <w:abstractNumId w:val="6"/>
  </w:num>
  <w:num w:numId="27" w16cid:durableId="5833079">
    <w:abstractNumId w:val="8"/>
  </w:num>
  <w:num w:numId="28" w16cid:durableId="1746564374">
    <w:abstractNumId w:val="18"/>
  </w:num>
  <w:num w:numId="29" w16cid:durableId="1574587806">
    <w:abstractNumId w:val="30"/>
  </w:num>
  <w:num w:numId="30" w16cid:durableId="1744454056">
    <w:abstractNumId w:val="0"/>
  </w:num>
  <w:num w:numId="31" w16cid:durableId="122370870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D4"/>
    <w:rsid w:val="000004E2"/>
    <w:rsid w:val="00001A9C"/>
    <w:rsid w:val="00003397"/>
    <w:rsid w:val="00004B67"/>
    <w:rsid w:val="00012E5D"/>
    <w:rsid w:val="00013750"/>
    <w:rsid w:val="00014322"/>
    <w:rsid w:val="00015C80"/>
    <w:rsid w:val="00015CEC"/>
    <w:rsid w:val="00015D69"/>
    <w:rsid w:val="00021B64"/>
    <w:rsid w:val="00022585"/>
    <w:rsid w:val="0002400D"/>
    <w:rsid w:val="00026824"/>
    <w:rsid w:val="00027165"/>
    <w:rsid w:val="00032E1A"/>
    <w:rsid w:val="0003414C"/>
    <w:rsid w:val="0003454D"/>
    <w:rsid w:val="00035540"/>
    <w:rsid w:val="00037BEB"/>
    <w:rsid w:val="0004062E"/>
    <w:rsid w:val="00040959"/>
    <w:rsid w:val="000454EA"/>
    <w:rsid w:val="000456FC"/>
    <w:rsid w:val="00050948"/>
    <w:rsid w:val="00050E58"/>
    <w:rsid w:val="00050F3C"/>
    <w:rsid w:val="00052DD5"/>
    <w:rsid w:val="00053015"/>
    <w:rsid w:val="00054DE2"/>
    <w:rsid w:val="00056E9A"/>
    <w:rsid w:val="000602C2"/>
    <w:rsid w:val="00061083"/>
    <w:rsid w:val="00061743"/>
    <w:rsid w:val="00064B5B"/>
    <w:rsid w:val="00065681"/>
    <w:rsid w:val="00067D20"/>
    <w:rsid w:val="00070C23"/>
    <w:rsid w:val="000714F5"/>
    <w:rsid w:val="00071EC0"/>
    <w:rsid w:val="000743D6"/>
    <w:rsid w:val="000755C0"/>
    <w:rsid w:val="0008006F"/>
    <w:rsid w:val="000807DF"/>
    <w:rsid w:val="00082F67"/>
    <w:rsid w:val="00083D71"/>
    <w:rsid w:val="00085736"/>
    <w:rsid w:val="00085A97"/>
    <w:rsid w:val="00086486"/>
    <w:rsid w:val="000871DD"/>
    <w:rsid w:val="0009074F"/>
    <w:rsid w:val="000912B7"/>
    <w:rsid w:val="000919F4"/>
    <w:rsid w:val="00091BD5"/>
    <w:rsid w:val="00093B46"/>
    <w:rsid w:val="00094388"/>
    <w:rsid w:val="00097018"/>
    <w:rsid w:val="000974D4"/>
    <w:rsid w:val="000A340C"/>
    <w:rsid w:val="000A6516"/>
    <w:rsid w:val="000B0304"/>
    <w:rsid w:val="000B175E"/>
    <w:rsid w:val="000B25CD"/>
    <w:rsid w:val="000B5652"/>
    <w:rsid w:val="000B604C"/>
    <w:rsid w:val="000B6C2B"/>
    <w:rsid w:val="000C0751"/>
    <w:rsid w:val="000C1BEB"/>
    <w:rsid w:val="000C317B"/>
    <w:rsid w:val="000C3DC0"/>
    <w:rsid w:val="000C7EE9"/>
    <w:rsid w:val="000D1233"/>
    <w:rsid w:val="000D1357"/>
    <w:rsid w:val="000D2E3E"/>
    <w:rsid w:val="000D36D7"/>
    <w:rsid w:val="000D3C4D"/>
    <w:rsid w:val="000D432B"/>
    <w:rsid w:val="000D4819"/>
    <w:rsid w:val="000D5F54"/>
    <w:rsid w:val="000D63CB"/>
    <w:rsid w:val="000E22EF"/>
    <w:rsid w:val="000E3E9B"/>
    <w:rsid w:val="000E4384"/>
    <w:rsid w:val="000E5E7B"/>
    <w:rsid w:val="000E6355"/>
    <w:rsid w:val="000F0233"/>
    <w:rsid w:val="000F0C62"/>
    <w:rsid w:val="000F0E70"/>
    <w:rsid w:val="000F193A"/>
    <w:rsid w:val="000F5166"/>
    <w:rsid w:val="000F6A0E"/>
    <w:rsid w:val="000F7951"/>
    <w:rsid w:val="0010024F"/>
    <w:rsid w:val="00102A41"/>
    <w:rsid w:val="00103255"/>
    <w:rsid w:val="00104ACB"/>
    <w:rsid w:val="00107A11"/>
    <w:rsid w:val="00110BB7"/>
    <w:rsid w:val="00110EE9"/>
    <w:rsid w:val="0011318C"/>
    <w:rsid w:val="001132BF"/>
    <w:rsid w:val="00113C58"/>
    <w:rsid w:val="00114097"/>
    <w:rsid w:val="0011434C"/>
    <w:rsid w:val="0011690D"/>
    <w:rsid w:val="00116BEE"/>
    <w:rsid w:val="0011740E"/>
    <w:rsid w:val="001203A9"/>
    <w:rsid w:val="001205D1"/>
    <w:rsid w:val="001217DF"/>
    <w:rsid w:val="00121E5E"/>
    <w:rsid w:val="00123444"/>
    <w:rsid w:val="00123887"/>
    <w:rsid w:val="00124082"/>
    <w:rsid w:val="0012459F"/>
    <w:rsid w:val="00124D99"/>
    <w:rsid w:val="00126E2E"/>
    <w:rsid w:val="00127217"/>
    <w:rsid w:val="0012730D"/>
    <w:rsid w:val="001308D4"/>
    <w:rsid w:val="001343FB"/>
    <w:rsid w:val="0013441A"/>
    <w:rsid w:val="00136ECA"/>
    <w:rsid w:val="00137732"/>
    <w:rsid w:val="001377D6"/>
    <w:rsid w:val="0014118F"/>
    <w:rsid w:val="00142553"/>
    <w:rsid w:val="0014315A"/>
    <w:rsid w:val="00144306"/>
    <w:rsid w:val="00144D9E"/>
    <w:rsid w:val="0015012C"/>
    <w:rsid w:val="001509C1"/>
    <w:rsid w:val="001509EF"/>
    <w:rsid w:val="001519FF"/>
    <w:rsid w:val="001532E5"/>
    <w:rsid w:val="00153BC8"/>
    <w:rsid w:val="00156414"/>
    <w:rsid w:val="00157FDF"/>
    <w:rsid w:val="00160014"/>
    <w:rsid w:val="001607A6"/>
    <w:rsid w:val="00160EEC"/>
    <w:rsid w:val="00161735"/>
    <w:rsid w:val="00163A0D"/>
    <w:rsid w:val="00163E75"/>
    <w:rsid w:val="00167D74"/>
    <w:rsid w:val="00167E7C"/>
    <w:rsid w:val="00170745"/>
    <w:rsid w:val="00171287"/>
    <w:rsid w:val="001723FE"/>
    <w:rsid w:val="00172B36"/>
    <w:rsid w:val="00172EEF"/>
    <w:rsid w:val="00174B15"/>
    <w:rsid w:val="0017533D"/>
    <w:rsid w:val="0017545D"/>
    <w:rsid w:val="001775E1"/>
    <w:rsid w:val="00183C94"/>
    <w:rsid w:val="001844E6"/>
    <w:rsid w:val="00184B59"/>
    <w:rsid w:val="001857F5"/>
    <w:rsid w:val="00186447"/>
    <w:rsid w:val="00187870"/>
    <w:rsid w:val="00190A16"/>
    <w:rsid w:val="00191628"/>
    <w:rsid w:val="0019200A"/>
    <w:rsid w:val="001926C7"/>
    <w:rsid w:val="00194F88"/>
    <w:rsid w:val="00195648"/>
    <w:rsid w:val="00195EBB"/>
    <w:rsid w:val="001A1363"/>
    <w:rsid w:val="001A18C6"/>
    <w:rsid w:val="001A3920"/>
    <w:rsid w:val="001A4A22"/>
    <w:rsid w:val="001A4EC7"/>
    <w:rsid w:val="001A6031"/>
    <w:rsid w:val="001A62AC"/>
    <w:rsid w:val="001A7102"/>
    <w:rsid w:val="001A7DE9"/>
    <w:rsid w:val="001B18FA"/>
    <w:rsid w:val="001B1946"/>
    <w:rsid w:val="001B1CC8"/>
    <w:rsid w:val="001B310F"/>
    <w:rsid w:val="001B3A07"/>
    <w:rsid w:val="001B5638"/>
    <w:rsid w:val="001B5F21"/>
    <w:rsid w:val="001B6D29"/>
    <w:rsid w:val="001B6EE2"/>
    <w:rsid w:val="001C250F"/>
    <w:rsid w:val="001C5A96"/>
    <w:rsid w:val="001C7E01"/>
    <w:rsid w:val="001D3AE2"/>
    <w:rsid w:val="001D5E3B"/>
    <w:rsid w:val="001D6A7F"/>
    <w:rsid w:val="001D6DD8"/>
    <w:rsid w:val="001E046A"/>
    <w:rsid w:val="001E0B77"/>
    <w:rsid w:val="001E149C"/>
    <w:rsid w:val="001E29EE"/>
    <w:rsid w:val="001E501E"/>
    <w:rsid w:val="001E5485"/>
    <w:rsid w:val="001E5E24"/>
    <w:rsid w:val="001E604B"/>
    <w:rsid w:val="001E6AB4"/>
    <w:rsid w:val="001E7C5D"/>
    <w:rsid w:val="001F27CB"/>
    <w:rsid w:val="001F27DA"/>
    <w:rsid w:val="001F5485"/>
    <w:rsid w:val="001F6FD5"/>
    <w:rsid w:val="001F7B8C"/>
    <w:rsid w:val="00200F8C"/>
    <w:rsid w:val="00203DE6"/>
    <w:rsid w:val="00204722"/>
    <w:rsid w:val="002049C6"/>
    <w:rsid w:val="00212F43"/>
    <w:rsid w:val="00213C18"/>
    <w:rsid w:val="0021475F"/>
    <w:rsid w:val="0021604D"/>
    <w:rsid w:val="002164EB"/>
    <w:rsid w:val="002203F2"/>
    <w:rsid w:val="00221508"/>
    <w:rsid w:val="00223D38"/>
    <w:rsid w:val="00223D3A"/>
    <w:rsid w:val="00227158"/>
    <w:rsid w:val="002279E9"/>
    <w:rsid w:val="00231578"/>
    <w:rsid w:val="00232C1B"/>
    <w:rsid w:val="00233606"/>
    <w:rsid w:val="0023449C"/>
    <w:rsid w:val="00236334"/>
    <w:rsid w:val="0024001B"/>
    <w:rsid w:val="002411A5"/>
    <w:rsid w:val="002422BC"/>
    <w:rsid w:val="00244F27"/>
    <w:rsid w:val="002456B2"/>
    <w:rsid w:val="00253583"/>
    <w:rsid w:val="00253BB6"/>
    <w:rsid w:val="002558F6"/>
    <w:rsid w:val="0026028F"/>
    <w:rsid w:val="00260A2D"/>
    <w:rsid w:val="00260C88"/>
    <w:rsid w:val="00262F77"/>
    <w:rsid w:val="002649F3"/>
    <w:rsid w:val="00264EF5"/>
    <w:rsid w:val="00265062"/>
    <w:rsid w:val="002702BC"/>
    <w:rsid w:val="00271FD4"/>
    <w:rsid w:val="002745D9"/>
    <w:rsid w:val="002760B3"/>
    <w:rsid w:val="00282123"/>
    <w:rsid w:val="0028532A"/>
    <w:rsid w:val="00287415"/>
    <w:rsid w:val="00291482"/>
    <w:rsid w:val="002916E7"/>
    <w:rsid w:val="00291B22"/>
    <w:rsid w:val="00291C27"/>
    <w:rsid w:val="002943E1"/>
    <w:rsid w:val="00296F5A"/>
    <w:rsid w:val="002A05BB"/>
    <w:rsid w:val="002A0D0B"/>
    <w:rsid w:val="002A3412"/>
    <w:rsid w:val="002A39C2"/>
    <w:rsid w:val="002A3C10"/>
    <w:rsid w:val="002A4007"/>
    <w:rsid w:val="002A4366"/>
    <w:rsid w:val="002A4AB2"/>
    <w:rsid w:val="002A6CB2"/>
    <w:rsid w:val="002A7731"/>
    <w:rsid w:val="002B2E10"/>
    <w:rsid w:val="002B3063"/>
    <w:rsid w:val="002B33CD"/>
    <w:rsid w:val="002B4128"/>
    <w:rsid w:val="002B4EC0"/>
    <w:rsid w:val="002B58AA"/>
    <w:rsid w:val="002B5A2F"/>
    <w:rsid w:val="002B742B"/>
    <w:rsid w:val="002C05D7"/>
    <w:rsid w:val="002C1B0F"/>
    <w:rsid w:val="002C3235"/>
    <w:rsid w:val="002C3509"/>
    <w:rsid w:val="002C6E43"/>
    <w:rsid w:val="002C787F"/>
    <w:rsid w:val="002D08D1"/>
    <w:rsid w:val="002D344D"/>
    <w:rsid w:val="002D6091"/>
    <w:rsid w:val="002D741C"/>
    <w:rsid w:val="002D7597"/>
    <w:rsid w:val="002E043E"/>
    <w:rsid w:val="002E07DD"/>
    <w:rsid w:val="002E2D22"/>
    <w:rsid w:val="002E48D5"/>
    <w:rsid w:val="002E4CA8"/>
    <w:rsid w:val="002E6A0D"/>
    <w:rsid w:val="002E7D69"/>
    <w:rsid w:val="002F1782"/>
    <w:rsid w:val="002F225D"/>
    <w:rsid w:val="002F5245"/>
    <w:rsid w:val="002F5A17"/>
    <w:rsid w:val="002F602F"/>
    <w:rsid w:val="0030097C"/>
    <w:rsid w:val="00301D72"/>
    <w:rsid w:val="00302E17"/>
    <w:rsid w:val="003057B6"/>
    <w:rsid w:val="00305D68"/>
    <w:rsid w:val="003065DC"/>
    <w:rsid w:val="00306A65"/>
    <w:rsid w:val="00306D7F"/>
    <w:rsid w:val="003101F8"/>
    <w:rsid w:val="0031089C"/>
    <w:rsid w:val="0031233F"/>
    <w:rsid w:val="0031254E"/>
    <w:rsid w:val="0031348B"/>
    <w:rsid w:val="00313739"/>
    <w:rsid w:val="00314556"/>
    <w:rsid w:val="003146CC"/>
    <w:rsid w:val="00316C74"/>
    <w:rsid w:val="0031740D"/>
    <w:rsid w:val="00317C0F"/>
    <w:rsid w:val="00320279"/>
    <w:rsid w:val="003229B0"/>
    <w:rsid w:val="00330D34"/>
    <w:rsid w:val="0033143F"/>
    <w:rsid w:val="003316BC"/>
    <w:rsid w:val="003324B7"/>
    <w:rsid w:val="00333038"/>
    <w:rsid w:val="00335B7F"/>
    <w:rsid w:val="0033774C"/>
    <w:rsid w:val="00342608"/>
    <w:rsid w:val="003427D8"/>
    <w:rsid w:val="00343435"/>
    <w:rsid w:val="0034376D"/>
    <w:rsid w:val="0034422E"/>
    <w:rsid w:val="00344C83"/>
    <w:rsid w:val="0034540C"/>
    <w:rsid w:val="00346BF0"/>
    <w:rsid w:val="00351168"/>
    <w:rsid w:val="00351E81"/>
    <w:rsid w:val="00354027"/>
    <w:rsid w:val="00354381"/>
    <w:rsid w:val="00354FA2"/>
    <w:rsid w:val="0035643C"/>
    <w:rsid w:val="003565C7"/>
    <w:rsid w:val="00356713"/>
    <w:rsid w:val="00361883"/>
    <w:rsid w:val="0036257E"/>
    <w:rsid w:val="00362952"/>
    <w:rsid w:val="00362CF3"/>
    <w:rsid w:val="00362EC4"/>
    <w:rsid w:val="0036476C"/>
    <w:rsid w:val="00365717"/>
    <w:rsid w:val="0036764E"/>
    <w:rsid w:val="00375147"/>
    <w:rsid w:val="00375D27"/>
    <w:rsid w:val="00376192"/>
    <w:rsid w:val="0037712F"/>
    <w:rsid w:val="0038015C"/>
    <w:rsid w:val="00380C20"/>
    <w:rsid w:val="003816A3"/>
    <w:rsid w:val="00382919"/>
    <w:rsid w:val="00383B83"/>
    <w:rsid w:val="00386BF6"/>
    <w:rsid w:val="00387790"/>
    <w:rsid w:val="00387CC8"/>
    <w:rsid w:val="003923FB"/>
    <w:rsid w:val="003933EA"/>
    <w:rsid w:val="003944B9"/>
    <w:rsid w:val="00395930"/>
    <w:rsid w:val="00395B3D"/>
    <w:rsid w:val="003960E5"/>
    <w:rsid w:val="003965DC"/>
    <w:rsid w:val="003970C9"/>
    <w:rsid w:val="003972D0"/>
    <w:rsid w:val="0039777C"/>
    <w:rsid w:val="003A0EE2"/>
    <w:rsid w:val="003A233A"/>
    <w:rsid w:val="003A276D"/>
    <w:rsid w:val="003A2CCF"/>
    <w:rsid w:val="003A48F3"/>
    <w:rsid w:val="003A4AFA"/>
    <w:rsid w:val="003B0C23"/>
    <w:rsid w:val="003B2728"/>
    <w:rsid w:val="003B53DB"/>
    <w:rsid w:val="003C3839"/>
    <w:rsid w:val="003C457C"/>
    <w:rsid w:val="003C52E7"/>
    <w:rsid w:val="003C5D30"/>
    <w:rsid w:val="003C7133"/>
    <w:rsid w:val="003C79B9"/>
    <w:rsid w:val="003D4F37"/>
    <w:rsid w:val="003D5B35"/>
    <w:rsid w:val="003D5D98"/>
    <w:rsid w:val="003D6026"/>
    <w:rsid w:val="003D6036"/>
    <w:rsid w:val="003D69B1"/>
    <w:rsid w:val="003E033D"/>
    <w:rsid w:val="003E0E42"/>
    <w:rsid w:val="003E2547"/>
    <w:rsid w:val="003E3C8E"/>
    <w:rsid w:val="003E420E"/>
    <w:rsid w:val="003E4D98"/>
    <w:rsid w:val="003E6875"/>
    <w:rsid w:val="003E712E"/>
    <w:rsid w:val="003F044A"/>
    <w:rsid w:val="003F1057"/>
    <w:rsid w:val="003F389E"/>
    <w:rsid w:val="003F39F4"/>
    <w:rsid w:val="003F622A"/>
    <w:rsid w:val="003F69C6"/>
    <w:rsid w:val="003F7B05"/>
    <w:rsid w:val="003F7E77"/>
    <w:rsid w:val="00400BF6"/>
    <w:rsid w:val="004013CF"/>
    <w:rsid w:val="00404442"/>
    <w:rsid w:val="004045AB"/>
    <w:rsid w:val="0040611F"/>
    <w:rsid w:val="00406174"/>
    <w:rsid w:val="004078E6"/>
    <w:rsid w:val="004110BC"/>
    <w:rsid w:val="00413C51"/>
    <w:rsid w:val="00414268"/>
    <w:rsid w:val="00414389"/>
    <w:rsid w:val="00423929"/>
    <w:rsid w:val="0042587C"/>
    <w:rsid w:val="00426A5A"/>
    <w:rsid w:val="00431277"/>
    <w:rsid w:val="00431743"/>
    <w:rsid w:val="00433D6F"/>
    <w:rsid w:val="004343D2"/>
    <w:rsid w:val="00441882"/>
    <w:rsid w:val="00443107"/>
    <w:rsid w:val="004441B6"/>
    <w:rsid w:val="00444526"/>
    <w:rsid w:val="004464E3"/>
    <w:rsid w:val="00450FA7"/>
    <w:rsid w:val="00453199"/>
    <w:rsid w:val="00454F7D"/>
    <w:rsid w:val="0045513A"/>
    <w:rsid w:val="00456926"/>
    <w:rsid w:val="00456F8C"/>
    <w:rsid w:val="0045729C"/>
    <w:rsid w:val="0045742E"/>
    <w:rsid w:val="00460902"/>
    <w:rsid w:val="00460BE1"/>
    <w:rsid w:val="004626DF"/>
    <w:rsid w:val="004632F4"/>
    <w:rsid w:val="00463E54"/>
    <w:rsid w:val="00464FBC"/>
    <w:rsid w:val="004650ED"/>
    <w:rsid w:val="00465349"/>
    <w:rsid w:val="00465F5C"/>
    <w:rsid w:val="00466610"/>
    <w:rsid w:val="004667E7"/>
    <w:rsid w:val="00466F6C"/>
    <w:rsid w:val="004678DF"/>
    <w:rsid w:val="00467C22"/>
    <w:rsid w:val="00467F6E"/>
    <w:rsid w:val="00471508"/>
    <w:rsid w:val="00472940"/>
    <w:rsid w:val="00472960"/>
    <w:rsid w:val="00474A93"/>
    <w:rsid w:val="00474B85"/>
    <w:rsid w:val="0047547C"/>
    <w:rsid w:val="00476300"/>
    <w:rsid w:val="0047699D"/>
    <w:rsid w:val="0047713E"/>
    <w:rsid w:val="004771BB"/>
    <w:rsid w:val="00477DB2"/>
    <w:rsid w:val="00481483"/>
    <w:rsid w:val="004816E9"/>
    <w:rsid w:val="00485E47"/>
    <w:rsid w:val="00486438"/>
    <w:rsid w:val="0048643B"/>
    <w:rsid w:val="00490A83"/>
    <w:rsid w:val="00494198"/>
    <w:rsid w:val="00494CAA"/>
    <w:rsid w:val="0049649C"/>
    <w:rsid w:val="00496DF0"/>
    <w:rsid w:val="00497850"/>
    <w:rsid w:val="004A0C9B"/>
    <w:rsid w:val="004A1CB4"/>
    <w:rsid w:val="004A2C7F"/>
    <w:rsid w:val="004A3334"/>
    <w:rsid w:val="004A3F1D"/>
    <w:rsid w:val="004A5EC7"/>
    <w:rsid w:val="004A659B"/>
    <w:rsid w:val="004A6AF5"/>
    <w:rsid w:val="004B3A82"/>
    <w:rsid w:val="004B3BE5"/>
    <w:rsid w:val="004B3C1C"/>
    <w:rsid w:val="004B5A5B"/>
    <w:rsid w:val="004B67E9"/>
    <w:rsid w:val="004C02F6"/>
    <w:rsid w:val="004C2027"/>
    <w:rsid w:val="004C34A8"/>
    <w:rsid w:val="004C4EDC"/>
    <w:rsid w:val="004C6800"/>
    <w:rsid w:val="004C6CE4"/>
    <w:rsid w:val="004C6E98"/>
    <w:rsid w:val="004C70D4"/>
    <w:rsid w:val="004C7B73"/>
    <w:rsid w:val="004C7E43"/>
    <w:rsid w:val="004D0383"/>
    <w:rsid w:val="004D06A4"/>
    <w:rsid w:val="004D0EE3"/>
    <w:rsid w:val="004D1FD4"/>
    <w:rsid w:val="004D4C31"/>
    <w:rsid w:val="004D4FB4"/>
    <w:rsid w:val="004D5FAE"/>
    <w:rsid w:val="004D70D3"/>
    <w:rsid w:val="004D7CF2"/>
    <w:rsid w:val="004E01C9"/>
    <w:rsid w:val="004E022C"/>
    <w:rsid w:val="004E08F9"/>
    <w:rsid w:val="004E22CE"/>
    <w:rsid w:val="004E3577"/>
    <w:rsid w:val="004E38CD"/>
    <w:rsid w:val="004E5270"/>
    <w:rsid w:val="004E5F31"/>
    <w:rsid w:val="004E67B0"/>
    <w:rsid w:val="004E690F"/>
    <w:rsid w:val="004F0536"/>
    <w:rsid w:val="004F06CC"/>
    <w:rsid w:val="004F119C"/>
    <w:rsid w:val="004F179E"/>
    <w:rsid w:val="004F1A95"/>
    <w:rsid w:val="004F1C8D"/>
    <w:rsid w:val="004F3033"/>
    <w:rsid w:val="004F35D0"/>
    <w:rsid w:val="004F468F"/>
    <w:rsid w:val="004F5284"/>
    <w:rsid w:val="005003B2"/>
    <w:rsid w:val="005031C8"/>
    <w:rsid w:val="005039D5"/>
    <w:rsid w:val="00504534"/>
    <w:rsid w:val="00504A1D"/>
    <w:rsid w:val="005061DE"/>
    <w:rsid w:val="005063E4"/>
    <w:rsid w:val="0050684E"/>
    <w:rsid w:val="005109E8"/>
    <w:rsid w:val="00510F7E"/>
    <w:rsid w:val="005125F3"/>
    <w:rsid w:val="00513ED4"/>
    <w:rsid w:val="00520509"/>
    <w:rsid w:val="005220BB"/>
    <w:rsid w:val="005221D7"/>
    <w:rsid w:val="00522B80"/>
    <w:rsid w:val="00522C37"/>
    <w:rsid w:val="00522E2F"/>
    <w:rsid w:val="005240A1"/>
    <w:rsid w:val="00525A1E"/>
    <w:rsid w:val="0052646D"/>
    <w:rsid w:val="00530647"/>
    <w:rsid w:val="00531A62"/>
    <w:rsid w:val="00532B21"/>
    <w:rsid w:val="00541F87"/>
    <w:rsid w:val="00544A73"/>
    <w:rsid w:val="005476F6"/>
    <w:rsid w:val="00551BC2"/>
    <w:rsid w:val="005527C5"/>
    <w:rsid w:val="00553D3E"/>
    <w:rsid w:val="005556E7"/>
    <w:rsid w:val="005607E8"/>
    <w:rsid w:val="00564710"/>
    <w:rsid w:val="00566350"/>
    <w:rsid w:val="0057070D"/>
    <w:rsid w:val="005717BF"/>
    <w:rsid w:val="00571AB4"/>
    <w:rsid w:val="00572676"/>
    <w:rsid w:val="00573B3E"/>
    <w:rsid w:val="00573FC0"/>
    <w:rsid w:val="00574E04"/>
    <w:rsid w:val="00575357"/>
    <w:rsid w:val="00575C21"/>
    <w:rsid w:val="00576A88"/>
    <w:rsid w:val="00577793"/>
    <w:rsid w:val="00577D62"/>
    <w:rsid w:val="00577EBB"/>
    <w:rsid w:val="005815E0"/>
    <w:rsid w:val="00581642"/>
    <w:rsid w:val="00581B59"/>
    <w:rsid w:val="00582236"/>
    <w:rsid w:val="00582554"/>
    <w:rsid w:val="00585783"/>
    <w:rsid w:val="00586456"/>
    <w:rsid w:val="0058741C"/>
    <w:rsid w:val="005903EC"/>
    <w:rsid w:val="005919BD"/>
    <w:rsid w:val="0059218D"/>
    <w:rsid w:val="005926E1"/>
    <w:rsid w:val="00594170"/>
    <w:rsid w:val="00594780"/>
    <w:rsid w:val="00594CC5"/>
    <w:rsid w:val="00595491"/>
    <w:rsid w:val="005A1432"/>
    <w:rsid w:val="005A2220"/>
    <w:rsid w:val="005A2AD0"/>
    <w:rsid w:val="005A5BF3"/>
    <w:rsid w:val="005A637B"/>
    <w:rsid w:val="005A7C83"/>
    <w:rsid w:val="005B0FC2"/>
    <w:rsid w:val="005B1D66"/>
    <w:rsid w:val="005B344E"/>
    <w:rsid w:val="005B40B6"/>
    <w:rsid w:val="005B4B66"/>
    <w:rsid w:val="005B5CD2"/>
    <w:rsid w:val="005B6612"/>
    <w:rsid w:val="005B6FF0"/>
    <w:rsid w:val="005C0483"/>
    <w:rsid w:val="005C29C3"/>
    <w:rsid w:val="005C389B"/>
    <w:rsid w:val="005C6BF0"/>
    <w:rsid w:val="005D02B1"/>
    <w:rsid w:val="005D0666"/>
    <w:rsid w:val="005D1421"/>
    <w:rsid w:val="005D2A5B"/>
    <w:rsid w:val="005D2EF9"/>
    <w:rsid w:val="005D3004"/>
    <w:rsid w:val="005D46DA"/>
    <w:rsid w:val="005D4974"/>
    <w:rsid w:val="005E07C3"/>
    <w:rsid w:val="005E0FCA"/>
    <w:rsid w:val="005E1046"/>
    <w:rsid w:val="005E2860"/>
    <w:rsid w:val="005E324F"/>
    <w:rsid w:val="005E3409"/>
    <w:rsid w:val="005E3B1C"/>
    <w:rsid w:val="005E5B69"/>
    <w:rsid w:val="005F145B"/>
    <w:rsid w:val="005F1DC1"/>
    <w:rsid w:val="005F3759"/>
    <w:rsid w:val="005F5EFE"/>
    <w:rsid w:val="005F7E21"/>
    <w:rsid w:val="00602690"/>
    <w:rsid w:val="0060294C"/>
    <w:rsid w:val="006029C7"/>
    <w:rsid w:val="00603C20"/>
    <w:rsid w:val="006064F3"/>
    <w:rsid w:val="00606D97"/>
    <w:rsid w:val="006100D9"/>
    <w:rsid w:val="006103C9"/>
    <w:rsid w:val="0061262E"/>
    <w:rsid w:val="006127EF"/>
    <w:rsid w:val="00613397"/>
    <w:rsid w:val="0061454C"/>
    <w:rsid w:val="00614637"/>
    <w:rsid w:val="00615C34"/>
    <w:rsid w:val="00616062"/>
    <w:rsid w:val="00616738"/>
    <w:rsid w:val="00616739"/>
    <w:rsid w:val="00616B9E"/>
    <w:rsid w:val="0062326D"/>
    <w:rsid w:val="00623A94"/>
    <w:rsid w:val="00623E0B"/>
    <w:rsid w:val="006243BB"/>
    <w:rsid w:val="00626AB6"/>
    <w:rsid w:val="006305FF"/>
    <w:rsid w:val="006319A0"/>
    <w:rsid w:val="006323F6"/>
    <w:rsid w:val="00632A4B"/>
    <w:rsid w:val="006334A1"/>
    <w:rsid w:val="00634496"/>
    <w:rsid w:val="006347AC"/>
    <w:rsid w:val="00634BD6"/>
    <w:rsid w:val="00636F46"/>
    <w:rsid w:val="00637EB1"/>
    <w:rsid w:val="00643161"/>
    <w:rsid w:val="006437C2"/>
    <w:rsid w:val="00643FCF"/>
    <w:rsid w:val="0064517B"/>
    <w:rsid w:val="006454F3"/>
    <w:rsid w:val="00646E7C"/>
    <w:rsid w:val="0065041C"/>
    <w:rsid w:val="00651907"/>
    <w:rsid w:val="00651F72"/>
    <w:rsid w:val="00652280"/>
    <w:rsid w:val="006529F8"/>
    <w:rsid w:val="00654765"/>
    <w:rsid w:val="006548B7"/>
    <w:rsid w:val="00655400"/>
    <w:rsid w:val="0065710C"/>
    <w:rsid w:val="006612AF"/>
    <w:rsid w:val="00664D54"/>
    <w:rsid w:val="00665747"/>
    <w:rsid w:val="00670AFF"/>
    <w:rsid w:val="006740F9"/>
    <w:rsid w:val="00677617"/>
    <w:rsid w:val="00680414"/>
    <w:rsid w:val="0068049A"/>
    <w:rsid w:val="00681EB7"/>
    <w:rsid w:val="00682BCB"/>
    <w:rsid w:val="00684724"/>
    <w:rsid w:val="0068520F"/>
    <w:rsid w:val="006858E8"/>
    <w:rsid w:val="00685AE3"/>
    <w:rsid w:val="00690A6E"/>
    <w:rsid w:val="0069115D"/>
    <w:rsid w:val="00691423"/>
    <w:rsid w:val="0069281F"/>
    <w:rsid w:val="00692908"/>
    <w:rsid w:val="00693E90"/>
    <w:rsid w:val="006967B1"/>
    <w:rsid w:val="006976C1"/>
    <w:rsid w:val="00697B5B"/>
    <w:rsid w:val="006A09C9"/>
    <w:rsid w:val="006A3BA4"/>
    <w:rsid w:val="006A53C4"/>
    <w:rsid w:val="006B13DB"/>
    <w:rsid w:val="006B2ED6"/>
    <w:rsid w:val="006B399B"/>
    <w:rsid w:val="006B3DBB"/>
    <w:rsid w:val="006B4393"/>
    <w:rsid w:val="006C0FED"/>
    <w:rsid w:val="006C22EE"/>
    <w:rsid w:val="006C2A4E"/>
    <w:rsid w:val="006C3D51"/>
    <w:rsid w:val="006C52EA"/>
    <w:rsid w:val="006C7808"/>
    <w:rsid w:val="006D0605"/>
    <w:rsid w:val="006D1EA4"/>
    <w:rsid w:val="006D219A"/>
    <w:rsid w:val="006D3837"/>
    <w:rsid w:val="006D39B2"/>
    <w:rsid w:val="006D5076"/>
    <w:rsid w:val="006D57A4"/>
    <w:rsid w:val="006D7808"/>
    <w:rsid w:val="006E11FA"/>
    <w:rsid w:val="006E188F"/>
    <w:rsid w:val="006E7F20"/>
    <w:rsid w:val="006F1640"/>
    <w:rsid w:val="006F1A4B"/>
    <w:rsid w:val="006F3946"/>
    <w:rsid w:val="006F45DB"/>
    <w:rsid w:val="006F50CE"/>
    <w:rsid w:val="0070167A"/>
    <w:rsid w:val="00702316"/>
    <w:rsid w:val="00703FA2"/>
    <w:rsid w:val="00704030"/>
    <w:rsid w:val="00705498"/>
    <w:rsid w:val="00706B93"/>
    <w:rsid w:val="00706CC9"/>
    <w:rsid w:val="00707466"/>
    <w:rsid w:val="0070785A"/>
    <w:rsid w:val="007124F9"/>
    <w:rsid w:val="00715104"/>
    <w:rsid w:val="007210EF"/>
    <w:rsid w:val="00723235"/>
    <w:rsid w:val="00723F73"/>
    <w:rsid w:val="00724088"/>
    <w:rsid w:val="00724AF2"/>
    <w:rsid w:val="007305AB"/>
    <w:rsid w:val="00732ED0"/>
    <w:rsid w:val="00733317"/>
    <w:rsid w:val="0073336B"/>
    <w:rsid w:val="00735787"/>
    <w:rsid w:val="00736DDF"/>
    <w:rsid w:val="00740418"/>
    <w:rsid w:val="00743FF4"/>
    <w:rsid w:val="00746707"/>
    <w:rsid w:val="0075058A"/>
    <w:rsid w:val="00750D03"/>
    <w:rsid w:val="00751BA7"/>
    <w:rsid w:val="00752F51"/>
    <w:rsid w:val="00753644"/>
    <w:rsid w:val="00754C4A"/>
    <w:rsid w:val="00755BC5"/>
    <w:rsid w:val="00756ED8"/>
    <w:rsid w:val="00757890"/>
    <w:rsid w:val="007626AC"/>
    <w:rsid w:val="00762D50"/>
    <w:rsid w:val="00763DA9"/>
    <w:rsid w:val="0076478D"/>
    <w:rsid w:val="00765465"/>
    <w:rsid w:val="00765FD5"/>
    <w:rsid w:val="0076668C"/>
    <w:rsid w:val="00766823"/>
    <w:rsid w:val="007671D4"/>
    <w:rsid w:val="007733E6"/>
    <w:rsid w:val="00773F19"/>
    <w:rsid w:val="00775252"/>
    <w:rsid w:val="00775A47"/>
    <w:rsid w:val="007809AB"/>
    <w:rsid w:val="00781736"/>
    <w:rsid w:val="00781B16"/>
    <w:rsid w:val="00782BEC"/>
    <w:rsid w:val="0078323E"/>
    <w:rsid w:val="00786EA9"/>
    <w:rsid w:val="00787465"/>
    <w:rsid w:val="007900C1"/>
    <w:rsid w:val="00791203"/>
    <w:rsid w:val="0079327D"/>
    <w:rsid w:val="00793D98"/>
    <w:rsid w:val="00794DB7"/>
    <w:rsid w:val="007A12C3"/>
    <w:rsid w:val="007A20F8"/>
    <w:rsid w:val="007A337C"/>
    <w:rsid w:val="007A3542"/>
    <w:rsid w:val="007A35F6"/>
    <w:rsid w:val="007A3984"/>
    <w:rsid w:val="007A3D57"/>
    <w:rsid w:val="007A5A68"/>
    <w:rsid w:val="007A7B14"/>
    <w:rsid w:val="007A7B2A"/>
    <w:rsid w:val="007B2431"/>
    <w:rsid w:val="007B27B9"/>
    <w:rsid w:val="007B4088"/>
    <w:rsid w:val="007B6123"/>
    <w:rsid w:val="007B6F1D"/>
    <w:rsid w:val="007C2631"/>
    <w:rsid w:val="007C2C2A"/>
    <w:rsid w:val="007C4069"/>
    <w:rsid w:val="007C4358"/>
    <w:rsid w:val="007C5039"/>
    <w:rsid w:val="007C5C02"/>
    <w:rsid w:val="007C665A"/>
    <w:rsid w:val="007C6DEB"/>
    <w:rsid w:val="007D15FA"/>
    <w:rsid w:val="007D245A"/>
    <w:rsid w:val="007D3F4E"/>
    <w:rsid w:val="007D420B"/>
    <w:rsid w:val="007E2DB3"/>
    <w:rsid w:val="007E34E4"/>
    <w:rsid w:val="007E4E33"/>
    <w:rsid w:val="007E55E0"/>
    <w:rsid w:val="007E68FC"/>
    <w:rsid w:val="007E6B2E"/>
    <w:rsid w:val="007E760A"/>
    <w:rsid w:val="007F0A7E"/>
    <w:rsid w:val="007F254F"/>
    <w:rsid w:val="007F25B6"/>
    <w:rsid w:val="007F3D72"/>
    <w:rsid w:val="007F5480"/>
    <w:rsid w:val="007F7716"/>
    <w:rsid w:val="0080039A"/>
    <w:rsid w:val="008007C0"/>
    <w:rsid w:val="0080189E"/>
    <w:rsid w:val="00802621"/>
    <w:rsid w:val="00802C56"/>
    <w:rsid w:val="0080500B"/>
    <w:rsid w:val="00806D68"/>
    <w:rsid w:val="00807947"/>
    <w:rsid w:val="00812AA3"/>
    <w:rsid w:val="008135C7"/>
    <w:rsid w:val="00815B6F"/>
    <w:rsid w:val="00815E12"/>
    <w:rsid w:val="00824834"/>
    <w:rsid w:val="008279EF"/>
    <w:rsid w:val="008301A8"/>
    <w:rsid w:val="008316DB"/>
    <w:rsid w:val="00831CBA"/>
    <w:rsid w:val="008335A8"/>
    <w:rsid w:val="0083572C"/>
    <w:rsid w:val="008367AB"/>
    <w:rsid w:val="00836C25"/>
    <w:rsid w:val="00841C72"/>
    <w:rsid w:val="008431A0"/>
    <w:rsid w:val="008436AC"/>
    <w:rsid w:val="00846FF4"/>
    <w:rsid w:val="00847528"/>
    <w:rsid w:val="0085048E"/>
    <w:rsid w:val="0085149E"/>
    <w:rsid w:val="0085156F"/>
    <w:rsid w:val="00853AF9"/>
    <w:rsid w:val="0085541F"/>
    <w:rsid w:val="0085699F"/>
    <w:rsid w:val="00860315"/>
    <w:rsid w:val="00861033"/>
    <w:rsid w:val="00864320"/>
    <w:rsid w:val="008657D6"/>
    <w:rsid w:val="008703E2"/>
    <w:rsid w:val="008705BD"/>
    <w:rsid w:val="008708C3"/>
    <w:rsid w:val="00873080"/>
    <w:rsid w:val="00873F5C"/>
    <w:rsid w:val="00874AA5"/>
    <w:rsid w:val="00874C98"/>
    <w:rsid w:val="0087523C"/>
    <w:rsid w:val="00875F67"/>
    <w:rsid w:val="008761C6"/>
    <w:rsid w:val="00876C1E"/>
    <w:rsid w:val="00877D0F"/>
    <w:rsid w:val="00880401"/>
    <w:rsid w:val="00882526"/>
    <w:rsid w:val="008874EE"/>
    <w:rsid w:val="00892873"/>
    <w:rsid w:val="00892FC1"/>
    <w:rsid w:val="00894DBF"/>
    <w:rsid w:val="008957D3"/>
    <w:rsid w:val="008A1654"/>
    <w:rsid w:val="008A53BC"/>
    <w:rsid w:val="008A744A"/>
    <w:rsid w:val="008A788D"/>
    <w:rsid w:val="008B03A2"/>
    <w:rsid w:val="008B19BA"/>
    <w:rsid w:val="008B1F4E"/>
    <w:rsid w:val="008B25E9"/>
    <w:rsid w:val="008B3545"/>
    <w:rsid w:val="008B749B"/>
    <w:rsid w:val="008C1313"/>
    <w:rsid w:val="008C3FE5"/>
    <w:rsid w:val="008C4569"/>
    <w:rsid w:val="008C78BB"/>
    <w:rsid w:val="008C7B8C"/>
    <w:rsid w:val="008D02E5"/>
    <w:rsid w:val="008D4D1F"/>
    <w:rsid w:val="008D54F8"/>
    <w:rsid w:val="008D61A8"/>
    <w:rsid w:val="008D68CD"/>
    <w:rsid w:val="008E0E6C"/>
    <w:rsid w:val="008E210D"/>
    <w:rsid w:val="008E2DA0"/>
    <w:rsid w:val="008E3044"/>
    <w:rsid w:val="008E4444"/>
    <w:rsid w:val="008E44E6"/>
    <w:rsid w:val="008E4A83"/>
    <w:rsid w:val="008E72B6"/>
    <w:rsid w:val="008E73E7"/>
    <w:rsid w:val="008F0214"/>
    <w:rsid w:val="008F0329"/>
    <w:rsid w:val="008F25F3"/>
    <w:rsid w:val="008F374D"/>
    <w:rsid w:val="008F3A92"/>
    <w:rsid w:val="008F5960"/>
    <w:rsid w:val="00900DA1"/>
    <w:rsid w:val="00903903"/>
    <w:rsid w:val="00905B01"/>
    <w:rsid w:val="009104C8"/>
    <w:rsid w:val="00911596"/>
    <w:rsid w:val="00914B08"/>
    <w:rsid w:val="00921F01"/>
    <w:rsid w:val="009226B2"/>
    <w:rsid w:val="00922B9E"/>
    <w:rsid w:val="00923A8E"/>
    <w:rsid w:val="00923B45"/>
    <w:rsid w:val="00924736"/>
    <w:rsid w:val="00925B71"/>
    <w:rsid w:val="00926820"/>
    <w:rsid w:val="00926F1F"/>
    <w:rsid w:val="00927377"/>
    <w:rsid w:val="009314C0"/>
    <w:rsid w:val="009318EB"/>
    <w:rsid w:val="00931A8F"/>
    <w:rsid w:val="0093244F"/>
    <w:rsid w:val="00935109"/>
    <w:rsid w:val="00935847"/>
    <w:rsid w:val="0093604F"/>
    <w:rsid w:val="00937631"/>
    <w:rsid w:val="009411A9"/>
    <w:rsid w:val="00941F64"/>
    <w:rsid w:val="00943AA5"/>
    <w:rsid w:val="00945A78"/>
    <w:rsid w:val="00954041"/>
    <w:rsid w:val="00954F63"/>
    <w:rsid w:val="009564D1"/>
    <w:rsid w:val="00957D60"/>
    <w:rsid w:val="00960000"/>
    <w:rsid w:val="00960A92"/>
    <w:rsid w:val="0096213E"/>
    <w:rsid w:val="0096308E"/>
    <w:rsid w:val="00965893"/>
    <w:rsid w:val="00967E41"/>
    <w:rsid w:val="00970CD0"/>
    <w:rsid w:val="0097190E"/>
    <w:rsid w:val="00971C34"/>
    <w:rsid w:val="00973E77"/>
    <w:rsid w:val="00974822"/>
    <w:rsid w:val="00974922"/>
    <w:rsid w:val="00975696"/>
    <w:rsid w:val="00975F81"/>
    <w:rsid w:val="00976113"/>
    <w:rsid w:val="00976924"/>
    <w:rsid w:val="00977CCA"/>
    <w:rsid w:val="00980169"/>
    <w:rsid w:val="009805A2"/>
    <w:rsid w:val="009837B0"/>
    <w:rsid w:val="0098391F"/>
    <w:rsid w:val="00983F09"/>
    <w:rsid w:val="00985132"/>
    <w:rsid w:val="0098563F"/>
    <w:rsid w:val="00986B8C"/>
    <w:rsid w:val="0098732A"/>
    <w:rsid w:val="00990371"/>
    <w:rsid w:val="0099184D"/>
    <w:rsid w:val="009A09EF"/>
    <w:rsid w:val="009A100E"/>
    <w:rsid w:val="009A159F"/>
    <w:rsid w:val="009A339F"/>
    <w:rsid w:val="009A392C"/>
    <w:rsid w:val="009A3B2C"/>
    <w:rsid w:val="009A54D3"/>
    <w:rsid w:val="009A7578"/>
    <w:rsid w:val="009B1E16"/>
    <w:rsid w:val="009B46C0"/>
    <w:rsid w:val="009B4C10"/>
    <w:rsid w:val="009B4D4E"/>
    <w:rsid w:val="009B5AA4"/>
    <w:rsid w:val="009B6FEE"/>
    <w:rsid w:val="009B7CB3"/>
    <w:rsid w:val="009B7D67"/>
    <w:rsid w:val="009C6B72"/>
    <w:rsid w:val="009C6E83"/>
    <w:rsid w:val="009C79EE"/>
    <w:rsid w:val="009C7E1D"/>
    <w:rsid w:val="009D07A0"/>
    <w:rsid w:val="009D0BE2"/>
    <w:rsid w:val="009D12BF"/>
    <w:rsid w:val="009D1B87"/>
    <w:rsid w:val="009D24CF"/>
    <w:rsid w:val="009D3268"/>
    <w:rsid w:val="009D3A27"/>
    <w:rsid w:val="009D56CE"/>
    <w:rsid w:val="009D598B"/>
    <w:rsid w:val="009D72BB"/>
    <w:rsid w:val="009D734E"/>
    <w:rsid w:val="009E0FCA"/>
    <w:rsid w:val="009E364B"/>
    <w:rsid w:val="009E5270"/>
    <w:rsid w:val="009F0943"/>
    <w:rsid w:val="009F0E49"/>
    <w:rsid w:val="009F405A"/>
    <w:rsid w:val="009F6078"/>
    <w:rsid w:val="009F7692"/>
    <w:rsid w:val="00A0046F"/>
    <w:rsid w:val="00A01111"/>
    <w:rsid w:val="00A01669"/>
    <w:rsid w:val="00A02692"/>
    <w:rsid w:val="00A03CA5"/>
    <w:rsid w:val="00A0594C"/>
    <w:rsid w:val="00A0774E"/>
    <w:rsid w:val="00A07D8B"/>
    <w:rsid w:val="00A106AB"/>
    <w:rsid w:val="00A10D28"/>
    <w:rsid w:val="00A12CF2"/>
    <w:rsid w:val="00A14DF1"/>
    <w:rsid w:val="00A15038"/>
    <w:rsid w:val="00A15186"/>
    <w:rsid w:val="00A17956"/>
    <w:rsid w:val="00A206C2"/>
    <w:rsid w:val="00A21CD4"/>
    <w:rsid w:val="00A21F8F"/>
    <w:rsid w:val="00A2222E"/>
    <w:rsid w:val="00A233B8"/>
    <w:rsid w:val="00A239FD"/>
    <w:rsid w:val="00A309E9"/>
    <w:rsid w:val="00A316EE"/>
    <w:rsid w:val="00A35567"/>
    <w:rsid w:val="00A361A7"/>
    <w:rsid w:val="00A365E8"/>
    <w:rsid w:val="00A367D4"/>
    <w:rsid w:val="00A36A3D"/>
    <w:rsid w:val="00A36E13"/>
    <w:rsid w:val="00A37774"/>
    <w:rsid w:val="00A37859"/>
    <w:rsid w:val="00A37D87"/>
    <w:rsid w:val="00A41713"/>
    <w:rsid w:val="00A417A8"/>
    <w:rsid w:val="00A420FB"/>
    <w:rsid w:val="00A45F46"/>
    <w:rsid w:val="00A50128"/>
    <w:rsid w:val="00A52068"/>
    <w:rsid w:val="00A524FE"/>
    <w:rsid w:val="00A52579"/>
    <w:rsid w:val="00A5299A"/>
    <w:rsid w:val="00A52C60"/>
    <w:rsid w:val="00A52E98"/>
    <w:rsid w:val="00A52FB7"/>
    <w:rsid w:val="00A532C3"/>
    <w:rsid w:val="00A53F91"/>
    <w:rsid w:val="00A558AB"/>
    <w:rsid w:val="00A55993"/>
    <w:rsid w:val="00A562D4"/>
    <w:rsid w:val="00A60F7B"/>
    <w:rsid w:val="00A64A22"/>
    <w:rsid w:val="00A65283"/>
    <w:rsid w:val="00A664FA"/>
    <w:rsid w:val="00A6738D"/>
    <w:rsid w:val="00A6767D"/>
    <w:rsid w:val="00A71FCC"/>
    <w:rsid w:val="00A735DE"/>
    <w:rsid w:val="00A750F3"/>
    <w:rsid w:val="00A76B1E"/>
    <w:rsid w:val="00A77755"/>
    <w:rsid w:val="00A81223"/>
    <w:rsid w:val="00A8192B"/>
    <w:rsid w:val="00A81D92"/>
    <w:rsid w:val="00A82760"/>
    <w:rsid w:val="00A830C8"/>
    <w:rsid w:val="00A853A6"/>
    <w:rsid w:val="00A85E28"/>
    <w:rsid w:val="00A86D29"/>
    <w:rsid w:val="00A90113"/>
    <w:rsid w:val="00A9193F"/>
    <w:rsid w:val="00A94840"/>
    <w:rsid w:val="00A94AAE"/>
    <w:rsid w:val="00A96C0B"/>
    <w:rsid w:val="00A96DDB"/>
    <w:rsid w:val="00AA0BDD"/>
    <w:rsid w:val="00AA1359"/>
    <w:rsid w:val="00AA13F4"/>
    <w:rsid w:val="00AA374E"/>
    <w:rsid w:val="00AA68AF"/>
    <w:rsid w:val="00AA792A"/>
    <w:rsid w:val="00AA79D3"/>
    <w:rsid w:val="00AB2C8F"/>
    <w:rsid w:val="00AB70BC"/>
    <w:rsid w:val="00AB790C"/>
    <w:rsid w:val="00AC030C"/>
    <w:rsid w:val="00AC06FB"/>
    <w:rsid w:val="00AC30E2"/>
    <w:rsid w:val="00AC30FD"/>
    <w:rsid w:val="00AC5FA7"/>
    <w:rsid w:val="00AC61CC"/>
    <w:rsid w:val="00AD31F2"/>
    <w:rsid w:val="00AD3E77"/>
    <w:rsid w:val="00AD42FA"/>
    <w:rsid w:val="00AD7647"/>
    <w:rsid w:val="00AD7DC5"/>
    <w:rsid w:val="00AD7EFE"/>
    <w:rsid w:val="00AE13D8"/>
    <w:rsid w:val="00AE161E"/>
    <w:rsid w:val="00AE18CC"/>
    <w:rsid w:val="00AE234F"/>
    <w:rsid w:val="00AE2AF4"/>
    <w:rsid w:val="00AE3517"/>
    <w:rsid w:val="00AE3D34"/>
    <w:rsid w:val="00AE4308"/>
    <w:rsid w:val="00AE48FD"/>
    <w:rsid w:val="00AE5214"/>
    <w:rsid w:val="00AE5561"/>
    <w:rsid w:val="00AE5907"/>
    <w:rsid w:val="00AE5E03"/>
    <w:rsid w:val="00AE63CD"/>
    <w:rsid w:val="00AE6E1D"/>
    <w:rsid w:val="00AF0334"/>
    <w:rsid w:val="00AF243E"/>
    <w:rsid w:val="00AF30D6"/>
    <w:rsid w:val="00AF3920"/>
    <w:rsid w:val="00AF438E"/>
    <w:rsid w:val="00AF4D48"/>
    <w:rsid w:val="00AF532D"/>
    <w:rsid w:val="00AF62EF"/>
    <w:rsid w:val="00AF67F3"/>
    <w:rsid w:val="00AF6972"/>
    <w:rsid w:val="00AF6DE7"/>
    <w:rsid w:val="00B00282"/>
    <w:rsid w:val="00B04A91"/>
    <w:rsid w:val="00B0526E"/>
    <w:rsid w:val="00B058B3"/>
    <w:rsid w:val="00B07111"/>
    <w:rsid w:val="00B07FA5"/>
    <w:rsid w:val="00B1152B"/>
    <w:rsid w:val="00B13DE2"/>
    <w:rsid w:val="00B14B37"/>
    <w:rsid w:val="00B15DE4"/>
    <w:rsid w:val="00B20CA7"/>
    <w:rsid w:val="00B216D5"/>
    <w:rsid w:val="00B22D9F"/>
    <w:rsid w:val="00B23293"/>
    <w:rsid w:val="00B237D3"/>
    <w:rsid w:val="00B2542F"/>
    <w:rsid w:val="00B26A16"/>
    <w:rsid w:val="00B3021E"/>
    <w:rsid w:val="00B325C8"/>
    <w:rsid w:val="00B325ED"/>
    <w:rsid w:val="00B3282A"/>
    <w:rsid w:val="00B32B1E"/>
    <w:rsid w:val="00B33685"/>
    <w:rsid w:val="00B33A84"/>
    <w:rsid w:val="00B33D4D"/>
    <w:rsid w:val="00B34860"/>
    <w:rsid w:val="00B34981"/>
    <w:rsid w:val="00B34AC1"/>
    <w:rsid w:val="00B364CC"/>
    <w:rsid w:val="00B36FEE"/>
    <w:rsid w:val="00B4083C"/>
    <w:rsid w:val="00B40ECB"/>
    <w:rsid w:val="00B421EB"/>
    <w:rsid w:val="00B44F67"/>
    <w:rsid w:val="00B45223"/>
    <w:rsid w:val="00B5030E"/>
    <w:rsid w:val="00B5032B"/>
    <w:rsid w:val="00B50475"/>
    <w:rsid w:val="00B51083"/>
    <w:rsid w:val="00B54679"/>
    <w:rsid w:val="00B55D25"/>
    <w:rsid w:val="00B55E9A"/>
    <w:rsid w:val="00B55F1D"/>
    <w:rsid w:val="00B5673A"/>
    <w:rsid w:val="00B56C34"/>
    <w:rsid w:val="00B57699"/>
    <w:rsid w:val="00B57AE3"/>
    <w:rsid w:val="00B57FB5"/>
    <w:rsid w:val="00B62FAF"/>
    <w:rsid w:val="00B63051"/>
    <w:rsid w:val="00B649B5"/>
    <w:rsid w:val="00B6586C"/>
    <w:rsid w:val="00B65DAF"/>
    <w:rsid w:val="00B66EEB"/>
    <w:rsid w:val="00B67561"/>
    <w:rsid w:val="00B70B1D"/>
    <w:rsid w:val="00B71047"/>
    <w:rsid w:val="00B7181C"/>
    <w:rsid w:val="00B7485D"/>
    <w:rsid w:val="00B75762"/>
    <w:rsid w:val="00B76759"/>
    <w:rsid w:val="00B768D3"/>
    <w:rsid w:val="00B76B5D"/>
    <w:rsid w:val="00B80D8C"/>
    <w:rsid w:val="00B817E6"/>
    <w:rsid w:val="00B81C4D"/>
    <w:rsid w:val="00B83460"/>
    <w:rsid w:val="00B8610B"/>
    <w:rsid w:val="00B86699"/>
    <w:rsid w:val="00B9121B"/>
    <w:rsid w:val="00B919A1"/>
    <w:rsid w:val="00B923BD"/>
    <w:rsid w:val="00B93499"/>
    <w:rsid w:val="00B938FD"/>
    <w:rsid w:val="00B945EC"/>
    <w:rsid w:val="00B946C7"/>
    <w:rsid w:val="00B95C77"/>
    <w:rsid w:val="00B96941"/>
    <w:rsid w:val="00BA0521"/>
    <w:rsid w:val="00BA1727"/>
    <w:rsid w:val="00BA26D9"/>
    <w:rsid w:val="00BA3AFF"/>
    <w:rsid w:val="00BA4181"/>
    <w:rsid w:val="00BA5942"/>
    <w:rsid w:val="00BA6F90"/>
    <w:rsid w:val="00BB0934"/>
    <w:rsid w:val="00BB30D2"/>
    <w:rsid w:val="00BB5B50"/>
    <w:rsid w:val="00BC3A20"/>
    <w:rsid w:val="00BC5ACD"/>
    <w:rsid w:val="00BC6571"/>
    <w:rsid w:val="00BD014F"/>
    <w:rsid w:val="00BD205C"/>
    <w:rsid w:val="00BD3897"/>
    <w:rsid w:val="00BD49EB"/>
    <w:rsid w:val="00BD5667"/>
    <w:rsid w:val="00BD72A1"/>
    <w:rsid w:val="00BE09FB"/>
    <w:rsid w:val="00BE0E40"/>
    <w:rsid w:val="00BE2E44"/>
    <w:rsid w:val="00BE2FFA"/>
    <w:rsid w:val="00BF1645"/>
    <w:rsid w:val="00BF2D8D"/>
    <w:rsid w:val="00BF652D"/>
    <w:rsid w:val="00BF76C2"/>
    <w:rsid w:val="00C01259"/>
    <w:rsid w:val="00C030E6"/>
    <w:rsid w:val="00C041FE"/>
    <w:rsid w:val="00C053A3"/>
    <w:rsid w:val="00C0554D"/>
    <w:rsid w:val="00C06908"/>
    <w:rsid w:val="00C078DE"/>
    <w:rsid w:val="00C122A9"/>
    <w:rsid w:val="00C12542"/>
    <w:rsid w:val="00C137BA"/>
    <w:rsid w:val="00C17432"/>
    <w:rsid w:val="00C2324C"/>
    <w:rsid w:val="00C23F10"/>
    <w:rsid w:val="00C2771A"/>
    <w:rsid w:val="00C27AAF"/>
    <w:rsid w:val="00C3049B"/>
    <w:rsid w:val="00C3092B"/>
    <w:rsid w:val="00C32179"/>
    <w:rsid w:val="00C343EB"/>
    <w:rsid w:val="00C3474F"/>
    <w:rsid w:val="00C36A5D"/>
    <w:rsid w:val="00C378A1"/>
    <w:rsid w:val="00C40124"/>
    <w:rsid w:val="00C4051D"/>
    <w:rsid w:val="00C405FB"/>
    <w:rsid w:val="00C4229D"/>
    <w:rsid w:val="00C44B2F"/>
    <w:rsid w:val="00C476DB"/>
    <w:rsid w:val="00C50EBE"/>
    <w:rsid w:val="00C523C7"/>
    <w:rsid w:val="00C54254"/>
    <w:rsid w:val="00C54A2A"/>
    <w:rsid w:val="00C552FE"/>
    <w:rsid w:val="00C572F5"/>
    <w:rsid w:val="00C57484"/>
    <w:rsid w:val="00C612F3"/>
    <w:rsid w:val="00C614E0"/>
    <w:rsid w:val="00C617C4"/>
    <w:rsid w:val="00C61FD8"/>
    <w:rsid w:val="00C63F39"/>
    <w:rsid w:val="00C641F6"/>
    <w:rsid w:val="00C65D96"/>
    <w:rsid w:val="00C6674E"/>
    <w:rsid w:val="00C70CE0"/>
    <w:rsid w:val="00C7606B"/>
    <w:rsid w:val="00C76670"/>
    <w:rsid w:val="00C76B5C"/>
    <w:rsid w:val="00C76D33"/>
    <w:rsid w:val="00C773E4"/>
    <w:rsid w:val="00C77E47"/>
    <w:rsid w:val="00C8151F"/>
    <w:rsid w:val="00C81B09"/>
    <w:rsid w:val="00C83BFB"/>
    <w:rsid w:val="00C85DB0"/>
    <w:rsid w:val="00C86214"/>
    <w:rsid w:val="00C864B7"/>
    <w:rsid w:val="00C8663A"/>
    <w:rsid w:val="00C90CE6"/>
    <w:rsid w:val="00C90FA2"/>
    <w:rsid w:val="00C92257"/>
    <w:rsid w:val="00C92DCA"/>
    <w:rsid w:val="00C93A15"/>
    <w:rsid w:val="00C94E70"/>
    <w:rsid w:val="00C950C5"/>
    <w:rsid w:val="00C9532E"/>
    <w:rsid w:val="00C95B3B"/>
    <w:rsid w:val="00C96401"/>
    <w:rsid w:val="00C96B48"/>
    <w:rsid w:val="00CA0C95"/>
    <w:rsid w:val="00CA0FC7"/>
    <w:rsid w:val="00CA18D5"/>
    <w:rsid w:val="00CA2F6B"/>
    <w:rsid w:val="00CA3475"/>
    <w:rsid w:val="00CA43E2"/>
    <w:rsid w:val="00CA4E2B"/>
    <w:rsid w:val="00CA5C4B"/>
    <w:rsid w:val="00CA5D72"/>
    <w:rsid w:val="00CA63E2"/>
    <w:rsid w:val="00CB0D21"/>
    <w:rsid w:val="00CB0E12"/>
    <w:rsid w:val="00CB27B4"/>
    <w:rsid w:val="00CB7108"/>
    <w:rsid w:val="00CB7ED2"/>
    <w:rsid w:val="00CC1D8A"/>
    <w:rsid w:val="00CC2AA2"/>
    <w:rsid w:val="00CC33BA"/>
    <w:rsid w:val="00CD0005"/>
    <w:rsid w:val="00CD10FF"/>
    <w:rsid w:val="00CD3A68"/>
    <w:rsid w:val="00CD51AA"/>
    <w:rsid w:val="00CD5600"/>
    <w:rsid w:val="00CD57B6"/>
    <w:rsid w:val="00CD6C89"/>
    <w:rsid w:val="00CD7698"/>
    <w:rsid w:val="00CD7C08"/>
    <w:rsid w:val="00CE0AAE"/>
    <w:rsid w:val="00CE2046"/>
    <w:rsid w:val="00CE2634"/>
    <w:rsid w:val="00CE3381"/>
    <w:rsid w:val="00CE5951"/>
    <w:rsid w:val="00CF1E18"/>
    <w:rsid w:val="00CF2180"/>
    <w:rsid w:val="00CF33D0"/>
    <w:rsid w:val="00CF33D3"/>
    <w:rsid w:val="00CF36D7"/>
    <w:rsid w:val="00CF3CDF"/>
    <w:rsid w:val="00CF3DAF"/>
    <w:rsid w:val="00CF464E"/>
    <w:rsid w:val="00CF6F19"/>
    <w:rsid w:val="00D00966"/>
    <w:rsid w:val="00D00FB0"/>
    <w:rsid w:val="00D02833"/>
    <w:rsid w:val="00D02C42"/>
    <w:rsid w:val="00D103E3"/>
    <w:rsid w:val="00D1099A"/>
    <w:rsid w:val="00D14D62"/>
    <w:rsid w:val="00D151F2"/>
    <w:rsid w:val="00D154CF"/>
    <w:rsid w:val="00D15B5A"/>
    <w:rsid w:val="00D15ECC"/>
    <w:rsid w:val="00D15FAC"/>
    <w:rsid w:val="00D20947"/>
    <w:rsid w:val="00D21F91"/>
    <w:rsid w:val="00D27A85"/>
    <w:rsid w:val="00D27C91"/>
    <w:rsid w:val="00D30EF7"/>
    <w:rsid w:val="00D3233A"/>
    <w:rsid w:val="00D324F1"/>
    <w:rsid w:val="00D33642"/>
    <w:rsid w:val="00D35D92"/>
    <w:rsid w:val="00D40DCE"/>
    <w:rsid w:val="00D41F00"/>
    <w:rsid w:val="00D47BFF"/>
    <w:rsid w:val="00D50D69"/>
    <w:rsid w:val="00D511DC"/>
    <w:rsid w:val="00D51249"/>
    <w:rsid w:val="00D51517"/>
    <w:rsid w:val="00D5182A"/>
    <w:rsid w:val="00D51927"/>
    <w:rsid w:val="00D519D7"/>
    <w:rsid w:val="00D51BD0"/>
    <w:rsid w:val="00D5317A"/>
    <w:rsid w:val="00D535CD"/>
    <w:rsid w:val="00D57BDF"/>
    <w:rsid w:val="00D60B0A"/>
    <w:rsid w:val="00D623C8"/>
    <w:rsid w:val="00D63212"/>
    <w:rsid w:val="00D641CA"/>
    <w:rsid w:val="00D65524"/>
    <w:rsid w:val="00D6620E"/>
    <w:rsid w:val="00D67381"/>
    <w:rsid w:val="00D679F3"/>
    <w:rsid w:val="00D709A5"/>
    <w:rsid w:val="00D7186D"/>
    <w:rsid w:val="00D72FF2"/>
    <w:rsid w:val="00D77512"/>
    <w:rsid w:val="00D825AA"/>
    <w:rsid w:val="00D83162"/>
    <w:rsid w:val="00D832AA"/>
    <w:rsid w:val="00D84CA0"/>
    <w:rsid w:val="00D85008"/>
    <w:rsid w:val="00D85318"/>
    <w:rsid w:val="00D8566A"/>
    <w:rsid w:val="00D8791D"/>
    <w:rsid w:val="00D916B6"/>
    <w:rsid w:val="00D928D8"/>
    <w:rsid w:val="00D93F1E"/>
    <w:rsid w:val="00D9616E"/>
    <w:rsid w:val="00D96189"/>
    <w:rsid w:val="00D96818"/>
    <w:rsid w:val="00DA14A4"/>
    <w:rsid w:val="00DA1E84"/>
    <w:rsid w:val="00DA2141"/>
    <w:rsid w:val="00DA27E6"/>
    <w:rsid w:val="00DA6A7D"/>
    <w:rsid w:val="00DB1945"/>
    <w:rsid w:val="00DB1C7D"/>
    <w:rsid w:val="00DB2A75"/>
    <w:rsid w:val="00DB31CC"/>
    <w:rsid w:val="00DB55EF"/>
    <w:rsid w:val="00DB7078"/>
    <w:rsid w:val="00DB7162"/>
    <w:rsid w:val="00DB7D91"/>
    <w:rsid w:val="00DB7E2C"/>
    <w:rsid w:val="00DC3B6F"/>
    <w:rsid w:val="00DC5007"/>
    <w:rsid w:val="00DD05F3"/>
    <w:rsid w:val="00DD1230"/>
    <w:rsid w:val="00DD12C5"/>
    <w:rsid w:val="00DD4221"/>
    <w:rsid w:val="00DD50DC"/>
    <w:rsid w:val="00DD52B6"/>
    <w:rsid w:val="00DD5F99"/>
    <w:rsid w:val="00DE0173"/>
    <w:rsid w:val="00DE165B"/>
    <w:rsid w:val="00DE16F7"/>
    <w:rsid w:val="00DE33A9"/>
    <w:rsid w:val="00DE4D1A"/>
    <w:rsid w:val="00DE755C"/>
    <w:rsid w:val="00DF3828"/>
    <w:rsid w:val="00DF3BEA"/>
    <w:rsid w:val="00DF432F"/>
    <w:rsid w:val="00DF4B40"/>
    <w:rsid w:val="00DF5E7F"/>
    <w:rsid w:val="00E01F0E"/>
    <w:rsid w:val="00E02F6A"/>
    <w:rsid w:val="00E0482F"/>
    <w:rsid w:val="00E05514"/>
    <w:rsid w:val="00E119BF"/>
    <w:rsid w:val="00E11EA5"/>
    <w:rsid w:val="00E13452"/>
    <w:rsid w:val="00E13EB9"/>
    <w:rsid w:val="00E15F86"/>
    <w:rsid w:val="00E16B18"/>
    <w:rsid w:val="00E16FC5"/>
    <w:rsid w:val="00E17882"/>
    <w:rsid w:val="00E20355"/>
    <w:rsid w:val="00E207F2"/>
    <w:rsid w:val="00E21557"/>
    <w:rsid w:val="00E21B03"/>
    <w:rsid w:val="00E27B4D"/>
    <w:rsid w:val="00E305DE"/>
    <w:rsid w:val="00E30A20"/>
    <w:rsid w:val="00E315DA"/>
    <w:rsid w:val="00E34D63"/>
    <w:rsid w:val="00E3501D"/>
    <w:rsid w:val="00E36A4C"/>
    <w:rsid w:val="00E41014"/>
    <w:rsid w:val="00E42120"/>
    <w:rsid w:val="00E42BE8"/>
    <w:rsid w:val="00E42E53"/>
    <w:rsid w:val="00E4365F"/>
    <w:rsid w:val="00E43F68"/>
    <w:rsid w:val="00E445BB"/>
    <w:rsid w:val="00E4485F"/>
    <w:rsid w:val="00E45DE0"/>
    <w:rsid w:val="00E502EE"/>
    <w:rsid w:val="00E51A8A"/>
    <w:rsid w:val="00E538F0"/>
    <w:rsid w:val="00E54434"/>
    <w:rsid w:val="00E54526"/>
    <w:rsid w:val="00E549B6"/>
    <w:rsid w:val="00E55B28"/>
    <w:rsid w:val="00E55CA7"/>
    <w:rsid w:val="00E55CA8"/>
    <w:rsid w:val="00E55E05"/>
    <w:rsid w:val="00E5749F"/>
    <w:rsid w:val="00E60EDD"/>
    <w:rsid w:val="00E6182F"/>
    <w:rsid w:val="00E61E3C"/>
    <w:rsid w:val="00E63593"/>
    <w:rsid w:val="00E6404F"/>
    <w:rsid w:val="00E6463F"/>
    <w:rsid w:val="00E653E4"/>
    <w:rsid w:val="00E660F2"/>
    <w:rsid w:val="00E7488A"/>
    <w:rsid w:val="00E7521D"/>
    <w:rsid w:val="00E75264"/>
    <w:rsid w:val="00E766FE"/>
    <w:rsid w:val="00E77FCD"/>
    <w:rsid w:val="00E807FB"/>
    <w:rsid w:val="00E81536"/>
    <w:rsid w:val="00E84EEC"/>
    <w:rsid w:val="00E91958"/>
    <w:rsid w:val="00E93B90"/>
    <w:rsid w:val="00E96DD7"/>
    <w:rsid w:val="00EA0038"/>
    <w:rsid w:val="00EA0BA5"/>
    <w:rsid w:val="00EA0EAB"/>
    <w:rsid w:val="00EA1874"/>
    <w:rsid w:val="00EA3895"/>
    <w:rsid w:val="00EA5EF7"/>
    <w:rsid w:val="00EA6A69"/>
    <w:rsid w:val="00EA767A"/>
    <w:rsid w:val="00EB1F00"/>
    <w:rsid w:val="00EB2F55"/>
    <w:rsid w:val="00EB3F72"/>
    <w:rsid w:val="00EB4ED9"/>
    <w:rsid w:val="00EB573D"/>
    <w:rsid w:val="00EB5926"/>
    <w:rsid w:val="00EB6CFE"/>
    <w:rsid w:val="00EB6DFA"/>
    <w:rsid w:val="00EC0FBA"/>
    <w:rsid w:val="00EC3FBA"/>
    <w:rsid w:val="00EC6096"/>
    <w:rsid w:val="00ED2377"/>
    <w:rsid w:val="00ED37D0"/>
    <w:rsid w:val="00ED4B34"/>
    <w:rsid w:val="00ED4CFD"/>
    <w:rsid w:val="00ED5F5E"/>
    <w:rsid w:val="00ED6506"/>
    <w:rsid w:val="00ED6E71"/>
    <w:rsid w:val="00ED768B"/>
    <w:rsid w:val="00EE005E"/>
    <w:rsid w:val="00EE0279"/>
    <w:rsid w:val="00EE1448"/>
    <w:rsid w:val="00EE345E"/>
    <w:rsid w:val="00EE454E"/>
    <w:rsid w:val="00EE475D"/>
    <w:rsid w:val="00EE73A7"/>
    <w:rsid w:val="00EF042A"/>
    <w:rsid w:val="00EF3109"/>
    <w:rsid w:val="00EF6ACB"/>
    <w:rsid w:val="00EF7F25"/>
    <w:rsid w:val="00F00DD5"/>
    <w:rsid w:val="00F018D2"/>
    <w:rsid w:val="00F01EA1"/>
    <w:rsid w:val="00F02737"/>
    <w:rsid w:val="00F03B0B"/>
    <w:rsid w:val="00F0414E"/>
    <w:rsid w:val="00F04A7A"/>
    <w:rsid w:val="00F06863"/>
    <w:rsid w:val="00F069DA"/>
    <w:rsid w:val="00F071AD"/>
    <w:rsid w:val="00F072CB"/>
    <w:rsid w:val="00F10DAF"/>
    <w:rsid w:val="00F12547"/>
    <w:rsid w:val="00F12E3F"/>
    <w:rsid w:val="00F13486"/>
    <w:rsid w:val="00F145BE"/>
    <w:rsid w:val="00F155AF"/>
    <w:rsid w:val="00F2013B"/>
    <w:rsid w:val="00F20380"/>
    <w:rsid w:val="00F21601"/>
    <w:rsid w:val="00F22438"/>
    <w:rsid w:val="00F235A0"/>
    <w:rsid w:val="00F235AC"/>
    <w:rsid w:val="00F24FDC"/>
    <w:rsid w:val="00F2566D"/>
    <w:rsid w:val="00F25E30"/>
    <w:rsid w:val="00F27513"/>
    <w:rsid w:val="00F27713"/>
    <w:rsid w:val="00F311BC"/>
    <w:rsid w:val="00F316B8"/>
    <w:rsid w:val="00F31F21"/>
    <w:rsid w:val="00F32FD7"/>
    <w:rsid w:val="00F34860"/>
    <w:rsid w:val="00F36262"/>
    <w:rsid w:val="00F367EF"/>
    <w:rsid w:val="00F36EFC"/>
    <w:rsid w:val="00F3725A"/>
    <w:rsid w:val="00F37EE5"/>
    <w:rsid w:val="00F40019"/>
    <w:rsid w:val="00F40450"/>
    <w:rsid w:val="00F4066B"/>
    <w:rsid w:val="00F40CBC"/>
    <w:rsid w:val="00F424D6"/>
    <w:rsid w:val="00F437E6"/>
    <w:rsid w:val="00F44107"/>
    <w:rsid w:val="00F44EFC"/>
    <w:rsid w:val="00F4723D"/>
    <w:rsid w:val="00F50000"/>
    <w:rsid w:val="00F505C5"/>
    <w:rsid w:val="00F5071D"/>
    <w:rsid w:val="00F53112"/>
    <w:rsid w:val="00F54BE8"/>
    <w:rsid w:val="00F555FD"/>
    <w:rsid w:val="00F56C12"/>
    <w:rsid w:val="00F56F3A"/>
    <w:rsid w:val="00F57393"/>
    <w:rsid w:val="00F57D0C"/>
    <w:rsid w:val="00F6106F"/>
    <w:rsid w:val="00F6120E"/>
    <w:rsid w:val="00F619CB"/>
    <w:rsid w:val="00F64204"/>
    <w:rsid w:val="00F64667"/>
    <w:rsid w:val="00F65FD0"/>
    <w:rsid w:val="00F72C66"/>
    <w:rsid w:val="00F73E3D"/>
    <w:rsid w:val="00F75B44"/>
    <w:rsid w:val="00F761DB"/>
    <w:rsid w:val="00F767DA"/>
    <w:rsid w:val="00F774C8"/>
    <w:rsid w:val="00F8069D"/>
    <w:rsid w:val="00F8181D"/>
    <w:rsid w:val="00F8212E"/>
    <w:rsid w:val="00F823EF"/>
    <w:rsid w:val="00F8303D"/>
    <w:rsid w:val="00F84C56"/>
    <w:rsid w:val="00F84F85"/>
    <w:rsid w:val="00F857A6"/>
    <w:rsid w:val="00F85D0E"/>
    <w:rsid w:val="00F8658F"/>
    <w:rsid w:val="00F86B13"/>
    <w:rsid w:val="00F87040"/>
    <w:rsid w:val="00F9111D"/>
    <w:rsid w:val="00F954DC"/>
    <w:rsid w:val="00F95D09"/>
    <w:rsid w:val="00F97FA0"/>
    <w:rsid w:val="00FA2189"/>
    <w:rsid w:val="00FA24C0"/>
    <w:rsid w:val="00FA3984"/>
    <w:rsid w:val="00FA5099"/>
    <w:rsid w:val="00FA60E9"/>
    <w:rsid w:val="00FA620E"/>
    <w:rsid w:val="00FB7637"/>
    <w:rsid w:val="00FC1583"/>
    <w:rsid w:val="00FC3472"/>
    <w:rsid w:val="00FC40CE"/>
    <w:rsid w:val="00FC5FB4"/>
    <w:rsid w:val="00FC6F50"/>
    <w:rsid w:val="00FD26D7"/>
    <w:rsid w:val="00FD2B0E"/>
    <w:rsid w:val="00FD5779"/>
    <w:rsid w:val="00FD7384"/>
    <w:rsid w:val="00FE078B"/>
    <w:rsid w:val="00FE0C91"/>
    <w:rsid w:val="00FE35E9"/>
    <w:rsid w:val="00FE4264"/>
    <w:rsid w:val="00FE4313"/>
    <w:rsid w:val="00FE441A"/>
    <w:rsid w:val="00FE5CFD"/>
    <w:rsid w:val="00FE7D7C"/>
    <w:rsid w:val="00FF18BC"/>
    <w:rsid w:val="00FF3CCA"/>
    <w:rsid w:val="00FF5289"/>
    <w:rsid w:val="00FF56F9"/>
    <w:rsid w:val="00FF5F0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017C1A"/>
  <w15:docId w15:val="{A0A079D7-4FBA-4AAC-A6A7-BEC6915D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2D4"/>
    <w:rPr>
      <w:rFonts w:ascii="Arial" w:hAnsi="Arial" w:cs="Arial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texto">
    <w:name w:val="cuerpotexto"/>
    <w:basedOn w:val="Normal"/>
    <w:rsid w:val="00A562D4"/>
    <w:pPr>
      <w:autoSpaceDE w:val="0"/>
      <w:autoSpaceDN w:val="0"/>
      <w:spacing w:before="28" w:after="28" w:line="210" w:lineRule="atLeast"/>
      <w:ind w:firstLine="283"/>
      <w:jc w:val="both"/>
    </w:pPr>
    <w:rPr>
      <w:rFonts w:ascii="Times" w:hAnsi="Times" w:cs="Times"/>
      <w:sz w:val="19"/>
      <w:szCs w:val="19"/>
    </w:rPr>
  </w:style>
  <w:style w:type="paragraph" w:styleId="Textonotapie">
    <w:name w:val="footnote text"/>
    <w:basedOn w:val="Normal"/>
    <w:semiHidden/>
    <w:rsid w:val="00A562D4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562D4"/>
    <w:rPr>
      <w:vertAlign w:val="superscript"/>
    </w:rPr>
  </w:style>
  <w:style w:type="character" w:styleId="Hipervnculo">
    <w:name w:val="Hyperlink"/>
    <w:basedOn w:val="Fuentedeprrafopredeter"/>
    <w:rsid w:val="00A562D4"/>
    <w:rPr>
      <w:color w:val="0000FF"/>
      <w:u w:val="single"/>
    </w:rPr>
  </w:style>
  <w:style w:type="paragraph" w:styleId="Encabezado">
    <w:name w:val="header"/>
    <w:basedOn w:val="Normal"/>
    <w:link w:val="EncabezadoCar"/>
    <w:rsid w:val="00A562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562D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B13DE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Textodeglobo">
    <w:name w:val="Balloon Text"/>
    <w:basedOn w:val="Normal"/>
    <w:semiHidden/>
    <w:rsid w:val="00ED768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8E0E6C"/>
    <w:rPr>
      <w:sz w:val="16"/>
      <w:szCs w:val="16"/>
    </w:rPr>
  </w:style>
  <w:style w:type="paragraph" w:styleId="Textocomentario">
    <w:name w:val="annotation text"/>
    <w:basedOn w:val="Normal"/>
    <w:semiHidden/>
    <w:rsid w:val="008E0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E0E6C"/>
    <w:rPr>
      <w:b/>
      <w:bCs/>
    </w:rPr>
  </w:style>
  <w:style w:type="paragraph" w:customStyle="1" w:styleId="Car">
    <w:name w:val="Car"/>
    <w:basedOn w:val="Normal"/>
    <w:rsid w:val="00183C94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table" w:styleId="Tablaconcuadrcula">
    <w:name w:val="Table Grid"/>
    <w:basedOn w:val="Tablanormal"/>
    <w:rsid w:val="00BF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6E188F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51907"/>
    <w:pPr>
      <w:ind w:left="720"/>
      <w:contextualSpacing/>
    </w:pPr>
  </w:style>
  <w:style w:type="numbering" w:customStyle="1" w:styleId="EstiloEstilo1EsquemanumeradoIzquierda0cmPrimeralnea1">
    <w:name w:val="Estilo Estilo1 + Esquema numerado Izquierda:  0 cm Primera línea: ...1"/>
    <w:basedOn w:val="Sinlista"/>
    <w:rsid w:val="00CF33D3"/>
    <w:pPr>
      <w:numPr>
        <w:numId w:val="23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D66"/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219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89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47F89DD98AF468184AC0680198461" ma:contentTypeVersion="11" ma:contentTypeDescription="Crear nuevo documento." ma:contentTypeScope="" ma:versionID="ce286393ce9487d5e69de77d33a0d226">
  <xsd:schema xmlns:xsd="http://www.w3.org/2001/XMLSchema" xmlns:xs="http://www.w3.org/2001/XMLSchema" xmlns:p="http://schemas.microsoft.com/office/2006/metadata/properties" xmlns:ns2="e1d98f10-5e00-4eb5-a1d9-51ebf7f602c0" xmlns:ns3="489b1402-a64f-4728-a1b6-eef57505b24f" targetNamespace="http://schemas.microsoft.com/office/2006/metadata/properties" ma:root="true" ma:fieldsID="9e0b230dad1c9e6c91fac8b3eab194d8" ns2:_="" ns3:_="">
    <xsd:import namespace="e1d98f10-5e00-4eb5-a1d9-51ebf7f602c0"/>
    <xsd:import namespace="489b1402-a64f-4728-a1b6-eef57505b2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8f10-5e00-4eb5-a1d9-51ebf7f60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c26dcb-e0c3-4bfb-b798-3031f97ad94f}" ma:internalName="TaxCatchAll" ma:showField="CatchAllData" ma:web="e1d98f10-5e00-4eb5-a1d9-51ebf7f60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1402-a64f-4728-a1b6-eef57505b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98f10-5e00-4eb5-a1d9-51ebf7f602c0">N44VEYSQPQ7F-42522789-3644</_dlc_DocId>
    <_dlc_DocIdUrl xmlns="e1d98f10-5e00-4eb5-a1d9-51ebf7f602c0">
      <Url>https://bna2.sharepoint.com/sites/SecretariaGeneral2025/_layouts/15/DocIdRedir.aspx?ID=N44VEYSQPQ7F-42522789-3644</Url>
      <Description>N44VEYSQPQ7F-42522789-3644</Description>
    </_dlc_DocIdUrl>
    <lcf76f155ced4ddcb4097134ff3c332f xmlns="489b1402-a64f-4728-a1b6-eef57505b24f">
      <Terms xmlns="http://schemas.microsoft.com/office/infopath/2007/PartnerControls"/>
    </lcf76f155ced4ddcb4097134ff3c332f>
    <TaxCatchAll xmlns="e1d98f10-5e00-4eb5-a1d9-51ebf7f60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CB9A8F-6CBD-4EB1-BCEB-E4AC24EB36CC}"/>
</file>

<file path=customXml/itemProps2.xml><?xml version="1.0" encoding="utf-8"?>
<ds:datastoreItem xmlns:ds="http://schemas.openxmlformats.org/officeDocument/2006/customXml" ds:itemID="{79442574-C24D-42DE-AA4D-B6FBB2389464}">
  <ds:schemaRefs>
    <ds:schemaRef ds:uri="http://schemas.microsoft.com/office/2006/metadata/properties"/>
    <ds:schemaRef ds:uri="http://schemas.microsoft.com/office/infopath/2007/PartnerControls"/>
    <ds:schemaRef ds:uri="8fb15e50-2cf0-4155-9d67-ba8bc693f28b"/>
    <ds:schemaRef ds:uri="396db005-069b-4215-855a-2c7753db206c"/>
  </ds:schemaRefs>
</ds:datastoreItem>
</file>

<file path=customXml/itemProps3.xml><?xml version="1.0" encoding="utf-8"?>
<ds:datastoreItem xmlns:ds="http://schemas.openxmlformats.org/officeDocument/2006/customXml" ds:itemID="{E823CA55-FA25-481F-8E2E-E1FA1CF98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C9483-4668-411A-A347-2FE419C0D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SG-519</vt:lpstr>
    </vt:vector>
  </TitlesOfParts>
  <Company>Bolsa Nacional Agropecuaria</Company>
  <LinksUpToDate>false</LinksUpToDate>
  <CharactersWithSpaces>6389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http://www.bolsamercantil.com.co/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SG-519</dc:title>
  <dc:creator>judith.romero@bolsamercantil.com.co</dc:creator>
  <cp:lastModifiedBy>Isabela Uribe Roa</cp:lastModifiedBy>
  <cp:revision>5</cp:revision>
  <cp:lastPrinted>2020-02-28T13:15:00Z</cp:lastPrinted>
  <dcterms:created xsi:type="dcterms:W3CDTF">2022-02-27T16:38:00Z</dcterms:created>
  <dcterms:modified xsi:type="dcterms:W3CDTF">2025-01-13T20:06:00Z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0x010100DD547F89DD98AF468184AC0680198461</vt:lpwstr>
  </property>
  <property fmtid="{D5CDD505-2E9C-101B-9397-08002B2CF9AE}" pid="3" name="_dlc_DocIdItemGuid">
    <vt:lpwstr>45c267b3-4114-4296-a44b-8268edcf200a</vt:lpwstr>
  </property>
  <property fmtid="{D5CDD505-2E9C-101B-9397-08002B2CF9AE}" pid="4" name="MediaServiceImageTags">
    <vt:lpwstr/>
  </property>
</Properties>
</file>